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天津市</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天津市</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numPr>
          <w:ilvl w:val="0"/>
          <w:numId w:val="0"/>
        </w:numPr>
        <w:shd w:val="solid" w:color="FFFFFF" w:fill="auto"/>
        <w:autoSpaceDN w:val="0"/>
        <w:spacing w:line="500" w:lineRule="exact"/>
        <w:ind w:left="643" w:leftChars="0"/>
        <w:rPr>
          <w:rFonts w:eastAsia="黑体"/>
          <w:sz w:val="32"/>
          <w:szCs w:val="32"/>
          <w:highlight w:val="yellow"/>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102" w:type="dxa"/>
        <w:jc w:val="center"/>
        <w:tblLayout w:type="fixed"/>
        <w:tblCellMar>
          <w:top w:w="0" w:type="dxa"/>
          <w:left w:w="108" w:type="dxa"/>
          <w:bottom w:w="0" w:type="dxa"/>
          <w:right w:w="108" w:type="dxa"/>
        </w:tblCellMar>
      </w:tblPr>
      <w:tblGrid>
        <w:gridCol w:w="1691"/>
        <w:gridCol w:w="1134"/>
        <w:gridCol w:w="1134"/>
        <w:gridCol w:w="1984"/>
        <w:gridCol w:w="1254"/>
        <w:gridCol w:w="905"/>
      </w:tblGrid>
      <w:tr>
        <w:tblPrEx>
          <w:tblCellMar>
            <w:top w:w="0" w:type="dxa"/>
            <w:left w:w="108" w:type="dxa"/>
            <w:bottom w:w="0" w:type="dxa"/>
            <w:right w:w="108" w:type="dxa"/>
          </w:tblCellMar>
        </w:tblPrEx>
        <w:trPr>
          <w:trHeight w:val="1984" w:hRule="atLeast"/>
          <w:jc w:val="center"/>
        </w:trPr>
        <w:tc>
          <w:tcPr>
            <w:tcW w:w="1691"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both"/>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69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sz w:val="24"/>
                <w:szCs w:val="24"/>
              </w:rPr>
            </w:pPr>
            <w:r>
              <w:rPr>
                <w:rFonts w:hint="eastAsia" w:hAnsi="宋体" w:cs="宋体"/>
                <w:kern w:val="0"/>
                <w:szCs w:val="21"/>
              </w:rPr>
              <w:t>天津市邮政管理局第一分局</w:t>
            </w:r>
            <w:r>
              <w:rPr>
                <w:rFonts w:hint="eastAsia" w:hAnsi="宋体" w:cs="宋体"/>
                <w:kern w:val="0"/>
                <w:szCs w:val="21"/>
                <w:lang w:eastAsia="zh-CN"/>
              </w:rPr>
              <w:t>一级主任科员及以下</w:t>
            </w:r>
            <w:r>
              <w:rPr>
                <w:rFonts w:hint="eastAsia" w:hAnsi="宋体" w:cs="宋体"/>
                <w:kern w:val="0"/>
                <w:szCs w:val="21"/>
              </w:rPr>
              <w:t>职位（职位代码：</w:t>
            </w:r>
            <w:r>
              <w:rPr>
                <w:rFonts w:hint="eastAsia" w:cs="宋体"/>
                <w:kern w:val="0"/>
                <w:szCs w:val="21"/>
              </w:rPr>
              <w:t>300110001001</w:t>
            </w:r>
            <w:r>
              <w:rPr>
                <w:rFonts w:hint="eastAsia" w:hAnsi="宋体" w:cs="宋体"/>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1"/>
                <w:szCs w:val="21"/>
              </w:rPr>
            </w:pPr>
            <w:r>
              <w:rPr>
                <w:rFonts w:hint="eastAsia" w:eastAsia="仿宋_GB2312"/>
                <w:sz w:val="21"/>
                <w:szCs w:val="21"/>
                <w:lang w:val="en-US" w:eastAsia="zh-CN"/>
              </w:rPr>
              <w:t>126.8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唐晓婧</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170212012400109</w:t>
            </w:r>
          </w:p>
        </w:tc>
        <w:tc>
          <w:tcPr>
            <w:tcW w:w="125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69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1"/>
                <w:szCs w:val="21"/>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武睿</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170212013100422</w:t>
            </w:r>
          </w:p>
        </w:tc>
        <w:tc>
          <w:tcPr>
            <w:tcW w:w="125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69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1"/>
                <w:szCs w:val="21"/>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陈焓</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170223010501316</w:t>
            </w:r>
          </w:p>
        </w:tc>
        <w:tc>
          <w:tcPr>
            <w:tcW w:w="125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仿宋_GB2312"/>
          <w:color w:val="000000"/>
          <w:sz w:val="32"/>
          <w:szCs w:val="32"/>
          <w:shd w:val="clear" w:color="auto" w:fill="FFFFFF"/>
        </w:rPr>
        <w:t>syzgljrsc@tj.gov.cn</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eastAsia="仿宋_GB2312"/>
          <w:sz w:val="32"/>
          <w:szCs w:val="32"/>
          <w:shd w:val="clear" w:color="auto" w:fill="FFFFFF"/>
        </w:rPr>
        <w:t>***确认参加***（单位）**职位面试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仿宋_GB2312"/>
          <w:b w:val="0"/>
          <w:bCs w:val="0"/>
          <w:sz w:val="32"/>
          <w:szCs w:val="32"/>
          <w:shd w:val="clear" w:color="auto" w:fill="FFFFFF"/>
          <w:lang w:eastAsia="zh-CN"/>
        </w:rPr>
        <w:t>邮箱</w:t>
      </w:r>
      <w:r>
        <w:rPr>
          <w:rFonts w:hint="eastAsia" w:eastAsia="仿宋_GB2312"/>
          <w:color w:val="000000"/>
          <w:sz w:val="32"/>
          <w:szCs w:val="32"/>
          <w:shd w:val="clear" w:color="auto" w:fill="FFFFFF"/>
        </w:rPr>
        <w:t>syzgljrsc@tj.gov.cn</w:t>
      </w:r>
      <w:r>
        <w:rPr>
          <w:rFonts w:hint="eastAsia" w:eastAsia="仿宋_GB2312"/>
          <w:color w:val="000000"/>
          <w:sz w:val="32"/>
          <w:szCs w:val="32"/>
          <w:shd w:val="clear" w:color="auto" w:fill="FFFFFF"/>
          <w:lang w:eastAsia="zh-CN"/>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日17</w:t>
      </w:r>
      <w:r>
        <w:rPr>
          <w:rFonts w:hint="eastAsia" w:eastAsia="仿宋_GB2312"/>
          <w:b/>
          <w:sz w:val="32"/>
          <w:szCs w:val="32"/>
          <w:lang w:eastAsia="zh-CN"/>
        </w:rPr>
        <w:t>时</w:t>
      </w:r>
      <w:r>
        <w:rPr>
          <w:rFonts w:hint="eastAsia" w:eastAsia="仿宋_GB2312"/>
          <w:b/>
          <w:sz w:val="32"/>
          <w:szCs w:val="32"/>
        </w:rPr>
        <w:t>前</w:t>
      </w:r>
      <w:r>
        <w:rPr>
          <w:rFonts w:hint="eastAsia" w:eastAsia="仿宋_GB2312"/>
          <w:sz w:val="32"/>
          <w:szCs w:val="32"/>
        </w:rPr>
        <w:t>将下列材料的扫描件通过电子邮件的形式发送至邮箱</w:t>
      </w:r>
      <w:r>
        <w:rPr>
          <w:rFonts w:hint="eastAsia" w:eastAsia="仿宋_GB2312"/>
          <w:color w:val="000000"/>
          <w:sz w:val="32"/>
          <w:szCs w:val="32"/>
          <w:shd w:val="clear" w:color="auto" w:fill="FFFFFF"/>
        </w:rPr>
        <w:t>syzgljrsc@tj.gov.cn。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numPr>
          <w:ilvl w:val="0"/>
          <w:numId w:val="0"/>
        </w:numPr>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仿宋_GB2312"/>
          <w:color w:val="auto"/>
          <w:sz w:val="32"/>
          <w:szCs w:val="32"/>
          <w:highlight w:val="none"/>
          <w:lang w:eastAsia="zh-CN"/>
        </w:rPr>
        <w:t>由考生党组织关系所在单位出具的党员身份证明；</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default" w:eastAsia="仿宋_GB2312"/>
          <w:b/>
          <w:sz w:val="32"/>
          <w:szCs w:val="32"/>
          <w:shd w:val="clear" w:color="auto" w:fill="FFFFFF"/>
          <w:lang w:val="en" w:eastAsia="zh-CN"/>
        </w:rPr>
        <w:t>8</w:t>
      </w:r>
      <w:r>
        <w:rPr>
          <w:rFonts w:eastAsia="仿宋_GB2312"/>
          <w:b/>
          <w:sz w:val="32"/>
          <w:szCs w:val="32"/>
          <w:shd w:val="clear" w:color="auto" w:fill="FFFFFF"/>
        </w:rPr>
        <w:t>:</w:t>
      </w:r>
      <w:r>
        <w:rPr>
          <w:rFonts w:hint="default" w:eastAsia="仿宋_GB2312"/>
          <w:b/>
          <w:sz w:val="32"/>
          <w:szCs w:val="32"/>
          <w:shd w:val="clear" w:color="auto" w:fill="FFFFFF"/>
          <w:lang w:val="en" w:eastAsia="zh-CN"/>
        </w:rPr>
        <w:t>0</w:t>
      </w:r>
      <w:r>
        <w:rPr>
          <w:rFonts w:hint="eastAsia" w:eastAsia="仿宋_GB2312"/>
          <w:b/>
          <w:sz w:val="32"/>
          <w:szCs w:val="32"/>
          <w:shd w:val="clear" w:color="auto" w:fill="FFFFFF"/>
          <w:lang w:val="en-US" w:eastAsia="zh-CN"/>
        </w:rPr>
        <w:t>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keepNext w:val="0"/>
        <w:keepLines w:val="0"/>
        <w:pageBreakBefore w:val="0"/>
        <w:shd w:val="solid" w:color="FFFFFF" w:fill="auto"/>
        <w:kinsoku/>
        <w:wordWrap/>
        <w:overflowPunct/>
        <w:topLinePunct w:val="0"/>
        <w:autoSpaceDE/>
        <w:autoSpaceDN w:val="0"/>
        <w:bidi w:val="0"/>
        <w:spacing w:line="520" w:lineRule="exact"/>
        <w:ind w:firstLine="640"/>
        <w:textAlignment w:val="auto"/>
        <w:rPr>
          <w:rFonts w:eastAsia="仿宋_GB2312"/>
          <w:sz w:val="32"/>
          <w:szCs w:val="32"/>
          <w:shd w:val="clear" w:color="auto" w:fill="FFFFFF"/>
        </w:rPr>
      </w:pPr>
      <w:r>
        <w:rPr>
          <w:rFonts w:hint="eastAsia" w:eastAsia="仿宋_GB2312"/>
          <w:sz w:val="32"/>
          <w:szCs w:val="32"/>
          <w:shd w:val="clear" w:color="auto" w:fill="FFFFFF"/>
          <w:lang w:eastAsia="zh-CN"/>
        </w:rPr>
        <w:t>天津市邮政业安全中心</w:t>
      </w:r>
      <w:r>
        <w:rPr>
          <w:rFonts w:eastAsia="仿宋_GB2312"/>
          <w:sz w:val="32"/>
          <w:szCs w:val="32"/>
          <w:shd w:val="clear" w:color="auto" w:fill="FFFFFF"/>
        </w:rPr>
        <w:t>。</w:t>
      </w:r>
    </w:p>
    <w:p>
      <w:pPr>
        <w:keepNext w:val="0"/>
        <w:keepLines w:val="0"/>
        <w:pageBreakBefore w:val="0"/>
        <w:shd w:val="solid" w:color="FFFFFF" w:fill="auto"/>
        <w:kinsoku/>
        <w:wordWrap/>
        <w:overflowPunct/>
        <w:topLinePunct w:val="0"/>
        <w:autoSpaceDE/>
        <w:autoSpaceDN w:val="0"/>
        <w:bidi w:val="0"/>
        <w:spacing w:line="520" w:lineRule="exact"/>
        <w:ind w:firstLine="640"/>
        <w:textAlignment w:val="auto"/>
        <w:rPr>
          <w:rFonts w:eastAsia="仿宋_GB2312"/>
          <w:sz w:val="32"/>
          <w:szCs w:val="32"/>
          <w:shd w:val="clear" w:color="auto" w:fill="FFFFFF"/>
        </w:rPr>
      </w:pPr>
      <w:r>
        <w:rPr>
          <w:rFonts w:eastAsia="仿宋_GB2312"/>
          <w:sz w:val="32"/>
          <w:szCs w:val="32"/>
          <w:shd w:val="clear" w:color="auto" w:fill="FFFFFF"/>
        </w:rPr>
        <w:t>地址：</w:t>
      </w:r>
      <w:r>
        <w:rPr>
          <w:rFonts w:hint="eastAsia" w:eastAsia="仿宋_GB2312"/>
          <w:sz w:val="32"/>
          <w:szCs w:val="32"/>
          <w:shd w:val="clear" w:color="auto" w:fill="FFFFFF"/>
          <w:lang w:eastAsia="zh-CN"/>
        </w:rPr>
        <w:t>天津市和平区解放北路</w:t>
      </w:r>
      <w:r>
        <w:rPr>
          <w:rFonts w:hint="eastAsia" w:eastAsia="仿宋_GB2312"/>
          <w:sz w:val="32"/>
          <w:szCs w:val="32"/>
          <w:shd w:val="clear" w:color="auto" w:fill="FFFFFF"/>
          <w:lang w:val="en-US" w:eastAsia="zh-CN"/>
        </w:rPr>
        <w:t>89号</w:t>
      </w:r>
      <w:r>
        <w:rPr>
          <w:rFonts w:eastAsia="仿宋_GB2312"/>
          <w:sz w:val="32"/>
          <w:szCs w:val="32"/>
          <w:shd w:val="clear" w:color="auto" w:fill="FFFFFF"/>
        </w:rPr>
        <w:t>。</w:t>
      </w:r>
    </w:p>
    <w:p>
      <w:pPr>
        <w:keepNext w:val="0"/>
        <w:keepLines w:val="0"/>
        <w:pageBreakBefore w:val="0"/>
        <w:shd w:val="solid" w:color="FFFFFF"/>
        <w:kinsoku/>
        <w:wordWrap/>
        <w:overflowPunct/>
        <w:topLinePunct w:val="0"/>
        <w:autoSpaceDE/>
        <w:autoSpaceDN w:val="0"/>
        <w:bidi w:val="0"/>
        <w:spacing w:line="520" w:lineRule="exact"/>
        <w:ind w:firstLine="640"/>
        <w:textAlignment w:val="auto"/>
        <w:rPr>
          <w:rFonts w:eastAsia="仿宋_GB2312"/>
          <w:sz w:val="32"/>
          <w:szCs w:val="32"/>
          <w:shd w:val="clear" w:color="auto" w:fill="FFFFFF"/>
        </w:rPr>
      </w:pPr>
      <w:r>
        <w:rPr>
          <w:rFonts w:hint="eastAsia" w:eastAsia="仿宋_GB2312"/>
          <w:sz w:val="32"/>
          <w:szCs w:val="32"/>
          <w:shd w:val="clear" w:color="auto" w:fill="FFFFFF"/>
        </w:rPr>
        <w:t>交通路线：</w:t>
      </w:r>
      <w:r>
        <w:rPr>
          <w:rFonts w:eastAsia="仿宋_GB2312"/>
          <w:b w:val="0"/>
          <w:bCs w:val="0"/>
          <w:color w:val="auto"/>
          <w:sz w:val="32"/>
          <w:szCs w:val="32"/>
          <w:highlight w:val="none"/>
          <w:shd w:val="clear" w:color="auto" w:fill="FFFFFF"/>
        </w:rPr>
        <w:t>可乘地铁</w:t>
      </w:r>
      <w:r>
        <w:rPr>
          <w:rFonts w:hint="eastAsia" w:eastAsia="仿宋_GB2312"/>
          <w:b w:val="0"/>
          <w:bCs w:val="0"/>
          <w:color w:val="auto"/>
          <w:sz w:val="32"/>
          <w:szCs w:val="32"/>
          <w:highlight w:val="none"/>
          <w:shd w:val="clear" w:color="auto" w:fill="FFFFFF"/>
          <w:lang w:val="en-US" w:eastAsia="zh-CN"/>
        </w:rPr>
        <w:t>3</w:t>
      </w:r>
      <w:r>
        <w:rPr>
          <w:rFonts w:eastAsia="仿宋_GB2312"/>
          <w:b w:val="0"/>
          <w:bCs w:val="0"/>
          <w:color w:val="auto"/>
          <w:sz w:val="32"/>
          <w:szCs w:val="32"/>
          <w:highlight w:val="none"/>
          <w:shd w:val="clear" w:color="auto" w:fill="FFFFFF"/>
        </w:rPr>
        <w:t>号线在</w:t>
      </w:r>
      <w:r>
        <w:rPr>
          <w:rFonts w:hint="eastAsia" w:eastAsia="仿宋_GB2312"/>
          <w:b w:val="0"/>
          <w:bCs w:val="0"/>
          <w:color w:val="auto"/>
          <w:sz w:val="32"/>
          <w:szCs w:val="32"/>
          <w:highlight w:val="none"/>
          <w:shd w:val="clear" w:color="auto" w:fill="FFFFFF"/>
          <w:lang w:eastAsia="zh-CN"/>
        </w:rPr>
        <w:t>津湾广场</w:t>
      </w:r>
      <w:r>
        <w:rPr>
          <w:rFonts w:eastAsia="仿宋_GB2312"/>
          <w:b w:val="0"/>
          <w:bCs w:val="0"/>
          <w:color w:val="auto"/>
          <w:sz w:val="32"/>
          <w:szCs w:val="32"/>
          <w:highlight w:val="none"/>
          <w:shd w:val="clear" w:color="auto" w:fill="FFFFFF"/>
        </w:rPr>
        <w:t>站下，由</w:t>
      </w:r>
      <w:r>
        <w:rPr>
          <w:rFonts w:hint="eastAsia" w:eastAsia="仿宋_GB2312"/>
          <w:b w:val="0"/>
          <w:bCs w:val="0"/>
          <w:color w:val="auto"/>
          <w:sz w:val="32"/>
          <w:szCs w:val="32"/>
          <w:highlight w:val="none"/>
          <w:shd w:val="clear" w:color="auto" w:fill="FFFFFF"/>
          <w:lang w:val="en-US" w:eastAsia="zh-CN"/>
        </w:rPr>
        <w:t>C</w:t>
      </w:r>
      <w:r>
        <w:rPr>
          <w:rFonts w:eastAsia="仿宋_GB2312"/>
          <w:b w:val="0"/>
          <w:bCs w:val="0"/>
          <w:color w:val="auto"/>
          <w:sz w:val="32"/>
          <w:szCs w:val="32"/>
          <w:highlight w:val="none"/>
          <w:shd w:val="clear" w:color="auto" w:fill="FFFFFF"/>
        </w:rPr>
        <w:t>出口出站后往南走</w:t>
      </w:r>
      <w:r>
        <w:rPr>
          <w:rFonts w:hint="eastAsia" w:eastAsia="仿宋_GB2312"/>
          <w:b w:val="0"/>
          <w:bCs w:val="0"/>
          <w:color w:val="auto"/>
          <w:sz w:val="32"/>
          <w:szCs w:val="32"/>
          <w:highlight w:val="none"/>
          <w:shd w:val="clear" w:color="auto" w:fill="FFFFFF"/>
          <w:lang w:val="en-US" w:eastAsia="zh-CN"/>
        </w:rPr>
        <w:t>40</w:t>
      </w:r>
      <w:r>
        <w:rPr>
          <w:rFonts w:eastAsia="仿宋_GB2312"/>
          <w:b w:val="0"/>
          <w:bCs w:val="0"/>
          <w:color w:val="auto"/>
          <w:sz w:val="32"/>
          <w:szCs w:val="32"/>
          <w:highlight w:val="none"/>
          <w:shd w:val="clear" w:color="auto" w:fill="FFFFFF"/>
        </w:rPr>
        <w:t>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w:t>
      </w:r>
      <w:r>
        <w:rPr>
          <w:rFonts w:hint="eastAsia" w:eastAsia="仿宋_GB2312"/>
          <w:sz w:val="32"/>
          <w:szCs w:val="32"/>
          <w:highlight w:val="none"/>
        </w:rPr>
        <w:t>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rPr>
        <w:t>确定体检和考察人选；比例低于3:1的，考生面试成绩应</w:t>
      </w:r>
      <w:r>
        <w:rPr>
          <w:rFonts w:hint="eastAsia" w:eastAsia="仿宋_GB2312"/>
          <w:sz w:val="32"/>
          <w:szCs w:val="32"/>
        </w:rPr>
        <w:t>达到</w:t>
      </w:r>
      <w:r>
        <w:rPr>
          <w:rFonts w:hint="default" w:eastAsia="仿宋_GB2312"/>
          <w:sz w:val="32"/>
          <w:szCs w:val="32"/>
          <w:lang w:val="en"/>
        </w:rPr>
        <w:t>75</w:t>
      </w:r>
      <w:r>
        <w:rPr>
          <w:rFonts w:hint="eastAsia" w:eastAsia="仿宋_GB2312"/>
          <w:sz w:val="32"/>
          <w:szCs w:val="32"/>
        </w:rPr>
        <w:t>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lang w:eastAsia="zh-CN"/>
        </w:rPr>
        <w:t>天津</w:t>
      </w:r>
      <w:r>
        <w:rPr>
          <w:rFonts w:hint="eastAsia" w:ascii="黑体" w:hAnsi="黑体" w:eastAsia="黑体"/>
          <w:sz w:val="32"/>
          <w:szCs w:val="32"/>
          <w:highlight w:val="none"/>
        </w:rPr>
        <w:t>健康码“绿码”</w:t>
      </w:r>
      <w:r>
        <w:rPr>
          <w:rFonts w:hint="eastAsia" w:ascii="黑体" w:hAnsi="黑体" w:eastAsia="黑体"/>
          <w:sz w:val="32"/>
          <w:szCs w:val="32"/>
        </w:rPr>
        <w:t>、</w:t>
      </w:r>
      <w:r>
        <w:rPr>
          <w:rFonts w:hint="eastAsia" w:ascii="黑体" w:hAnsi="黑体" w:eastAsia="黑体"/>
          <w:sz w:val="32"/>
          <w:szCs w:val="32"/>
          <w:lang w:eastAsia="zh-CN"/>
        </w:rPr>
        <w:t>大数据</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w:t>
      </w:r>
      <w:r>
        <w:rPr>
          <w:rFonts w:hint="eastAsia" w:eastAsia="仿宋_GB2312"/>
          <w:sz w:val="32"/>
          <w:szCs w:val="32"/>
          <w:lang w:eastAsia="zh-CN"/>
        </w:rPr>
        <w:t>扫描场所码、</w:t>
      </w:r>
      <w:r>
        <w:rPr>
          <w:rFonts w:hint="eastAsia" w:eastAsia="仿宋_GB2312"/>
          <w:sz w:val="32"/>
          <w:szCs w:val="32"/>
        </w:rPr>
        <w:t>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highlight w:val="none"/>
          <w:lang w:eastAsia="zh-CN"/>
        </w:rPr>
        <w:t>天津</w:t>
      </w:r>
      <w:r>
        <w:rPr>
          <w:rFonts w:hint="eastAsia" w:eastAsia="仿宋_GB2312"/>
          <w:sz w:val="32"/>
          <w:szCs w:val="32"/>
          <w:highlight w:val="none"/>
        </w:rPr>
        <w:t>市</w:t>
      </w:r>
      <w:r>
        <w:rPr>
          <w:rFonts w:hint="eastAsia" w:eastAsia="仿宋_GB2312"/>
          <w:sz w:val="32"/>
          <w:szCs w:val="32"/>
        </w:rPr>
        <w:t>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天津</w:t>
      </w:r>
      <w:r>
        <w:rPr>
          <w:rFonts w:hint="eastAsia" w:eastAsia="仿宋_GB2312"/>
          <w:sz w:val="32"/>
          <w:szCs w:val="32"/>
          <w:highlight w:val="none"/>
        </w:rPr>
        <w:t>市和本</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022-23397849</w:t>
      </w:r>
      <w:r>
        <w:rPr>
          <w:rFonts w:hint="eastAsia" w:eastAsia="仿宋_GB2312"/>
          <w:sz w:val="32"/>
          <w:szCs w:val="32"/>
          <w:highlight w:val="none"/>
        </w:rPr>
        <w:t>（电话</w:t>
      </w:r>
      <w:r>
        <w:rPr>
          <w:rFonts w:hint="eastAsia" w:eastAsia="仿宋_GB2312"/>
          <w:sz w:val="32"/>
          <w:szCs w:val="32"/>
          <w:highlight w:val="none"/>
          <w:lang w:eastAsia="zh-CN"/>
        </w:rPr>
        <w:t>及传真</w:t>
      </w:r>
      <w:r>
        <w:rPr>
          <w:rFonts w:hint="eastAsia" w:eastAsia="仿宋_GB2312"/>
          <w:sz w:val="32"/>
          <w:szCs w:val="32"/>
          <w:highlight w:val="none"/>
        </w:rPr>
        <w:t>）</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天津市</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3F3286"/>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CF6D95"/>
    <w:rsid w:val="5FFF4B11"/>
    <w:rsid w:val="6277079A"/>
    <w:rsid w:val="63DFD546"/>
    <w:rsid w:val="64AF38BD"/>
    <w:rsid w:val="66A9277E"/>
    <w:rsid w:val="67EE932A"/>
    <w:rsid w:val="687142E8"/>
    <w:rsid w:val="69F3315F"/>
    <w:rsid w:val="6CB23063"/>
    <w:rsid w:val="6E3BB695"/>
    <w:rsid w:val="6F416B95"/>
    <w:rsid w:val="73391019"/>
    <w:rsid w:val="760E5F3E"/>
    <w:rsid w:val="76E550D8"/>
    <w:rsid w:val="78B6041B"/>
    <w:rsid w:val="79D85F74"/>
    <w:rsid w:val="7AB855E2"/>
    <w:rsid w:val="7AC65BFC"/>
    <w:rsid w:val="7BDC32D6"/>
    <w:rsid w:val="7D54BFF0"/>
    <w:rsid w:val="7D761C62"/>
    <w:rsid w:val="7DDE9F4B"/>
    <w:rsid w:val="7DFBCD46"/>
    <w:rsid w:val="7F95C811"/>
    <w:rsid w:val="7FB70E47"/>
    <w:rsid w:val="7FB73223"/>
    <w:rsid w:val="7FEF5E17"/>
    <w:rsid w:val="7FEF917F"/>
    <w:rsid w:val="953FAAA0"/>
    <w:rsid w:val="96EFE8A2"/>
    <w:rsid w:val="9FF79E43"/>
    <w:rsid w:val="A1B42FCA"/>
    <w:rsid w:val="BF6FC12B"/>
    <w:rsid w:val="BF9B9253"/>
    <w:rsid w:val="CDFE09AF"/>
    <w:rsid w:val="DFEFF850"/>
    <w:rsid w:val="EBFEEEEE"/>
    <w:rsid w:val="EFCCB693"/>
    <w:rsid w:val="EFF76B27"/>
    <w:rsid w:val="EFFD12AD"/>
    <w:rsid w:val="F3DB737F"/>
    <w:rsid w:val="FBFE846C"/>
    <w:rsid w:val="FE77D2BD"/>
    <w:rsid w:val="FF4FE98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2021-02-12T18:50:00Z</dcterms:created>
  <dc:creator>微软中国</dc:creator>
  <cp:lastModifiedBy>kylin</cp:lastModifiedBy>
  <cp:lastPrinted>2019-10-30T22:40:00Z</cp:lastPrinted>
  <dcterms:modified xsi:type="dcterms:W3CDTF">2022-02-22T09:48:51Z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