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上海市</w:t>
      </w:r>
      <w:r>
        <w:rPr>
          <w:rFonts w:hint="default" w:ascii="Times New Roman" w:hAnsi="Times New Roman" w:eastAsia="方正小标宋简体" w:cs="Times New Roman"/>
          <w:bCs/>
          <w:spacing w:val="-4"/>
          <w:sz w:val="44"/>
          <w:szCs w:val="44"/>
        </w:rPr>
        <w:t>邮政管理局202</w:t>
      </w:r>
      <w:r>
        <w:rPr>
          <w:rFonts w:hint="default" w:ascii="Times New Roman" w:hAnsi="Times New Roman" w:eastAsia="方正小标宋简体" w:cs="Times New Roman"/>
          <w:bCs/>
          <w:spacing w:val="-4"/>
          <w:sz w:val="44"/>
          <w:szCs w:val="44"/>
          <w:lang w:val="en-US" w:eastAsia="zh-CN"/>
        </w:rPr>
        <w:t>2</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highlight w:val="none"/>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2</w:t>
      </w:r>
      <w:r>
        <w:rPr>
          <w:rFonts w:hint="eastAsia" w:eastAsia="仿宋_GB2312"/>
          <w:sz w:val="32"/>
          <w:szCs w:val="32"/>
          <w:shd w:val="clear" w:color="auto" w:fill="FFFFFF"/>
        </w:rPr>
        <w:t>年度</w:t>
      </w:r>
      <w:r>
        <w:rPr>
          <w:rFonts w:hint="eastAsia" w:eastAsia="仿宋_GB2312"/>
          <w:sz w:val="32"/>
          <w:szCs w:val="32"/>
          <w:shd w:val="clear" w:color="auto" w:fill="FFFFFF"/>
          <w:lang w:eastAsia="zh-CN"/>
        </w:rPr>
        <w:t>上海市</w:t>
      </w:r>
      <w:r>
        <w:rPr>
          <w:rFonts w:hint="eastAsia" w:eastAsia="仿宋_GB2312"/>
          <w:sz w:val="32"/>
          <w:szCs w:val="32"/>
          <w:shd w:val="clear" w:color="auto" w:fill="FFFFFF"/>
        </w:rPr>
        <w:t>邮政管理局</w:t>
      </w:r>
      <w:r>
        <w:rPr>
          <w:rFonts w:eastAsia="仿宋_GB2312"/>
          <w:sz w:val="32"/>
          <w:szCs w:val="32"/>
          <w:shd w:val="clear" w:color="auto" w:fill="FFFFFF"/>
        </w:rPr>
        <w:t>录</w:t>
      </w:r>
      <w:r>
        <w:rPr>
          <w:rFonts w:eastAsia="仿宋_GB2312"/>
          <w:sz w:val="32"/>
          <w:szCs w:val="32"/>
          <w:highlight w:val="none"/>
          <w:shd w:val="clear" w:color="auto" w:fill="FFFFFF"/>
        </w:rPr>
        <w:t>用公务员面试有关事宜通知如下：</w:t>
      </w:r>
    </w:p>
    <w:p>
      <w:pPr>
        <w:pStyle w:val="13"/>
        <w:numPr>
          <w:ilvl w:val="0"/>
          <w:numId w:val="1"/>
        </w:numPr>
        <w:shd w:val="solid" w:color="FFFFFF" w:fill="auto"/>
        <w:autoSpaceDN w:val="0"/>
        <w:spacing w:line="500" w:lineRule="exact"/>
        <w:ind w:firstLineChars="0"/>
        <w:rPr>
          <w:rFonts w:eastAsia="黑体"/>
          <w:sz w:val="32"/>
          <w:szCs w:val="32"/>
          <w:highlight w:val="none"/>
          <w:u w:val="single"/>
          <w:shd w:val="clear" w:color="auto" w:fill="FFFFFF"/>
        </w:rPr>
      </w:pPr>
      <w:r>
        <w:rPr>
          <w:rFonts w:hint="eastAsia" w:eastAsia="黑体"/>
          <w:bCs/>
          <w:color w:val="000000"/>
          <w:sz w:val="32"/>
          <w:szCs w:val="32"/>
          <w:highlight w:val="none"/>
          <w:shd w:val="clear" w:color="auto" w:fill="FFFFFF"/>
        </w:rPr>
        <w:t>进入面试人员名单</w:t>
      </w:r>
    </w:p>
    <w:tbl>
      <w:tblPr>
        <w:tblStyle w:val="7"/>
        <w:tblW w:w="8605" w:type="dxa"/>
        <w:jc w:val="center"/>
        <w:tblLayout w:type="fixed"/>
        <w:tblCellMar>
          <w:top w:w="0" w:type="dxa"/>
          <w:left w:w="108" w:type="dxa"/>
          <w:bottom w:w="0" w:type="dxa"/>
          <w:right w:w="108" w:type="dxa"/>
        </w:tblCellMar>
      </w:tblPr>
      <w:tblGrid>
        <w:gridCol w:w="2194"/>
        <w:gridCol w:w="1134"/>
        <w:gridCol w:w="1134"/>
        <w:gridCol w:w="1984"/>
        <w:gridCol w:w="1254"/>
        <w:gridCol w:w="905"/>
      </w:tblGrid>
      <w:tr>
        <w:tblPrEx>
          <w:tblCellMar>
            <w:top w:w="0" w:type="dxa"/>
            <w:left w:w="108" w:type="dxa"/>
            <w:bottom w:w="0" w:type="dxa"/>
            <w:right w:w="108" w:type="dxa"/>
          </w:tblCellMar>
        </w:tblPrEx>
        <w:trPr>
          <w:trHeight w:val="1984" w:hRule="atLeast"/>
          <w:jc w:val="center"/>
        </w:trPr>
        <w:tc>
          <w:tcPr>
            <w:tcW w:w="219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highlight w:val="none"/>
              </w:rPr>
            </w:pPr>
            <w:bookmarkStart w:id="0" w:name="RANGE!B4:F45"/>
            <w:bookmarkEnd w:id="0"/>
            <w:r>
              <w:rPr>
                <w:rFonts w:eastAsia="黑体"/>
                <w:kern w:val="0"/>
                <w:sz w:val="28"/>
                <w:szCs w:val="28"/>
                <w:highlight w:val="none"/>
              </w:rPr>
              <w:t>职位名称及代码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highlight w:val="none"/>
              </w:rPr>
            </w:pPr>
            <w:r>
              <w:rPr>
                <w:rFonts w:hint="eastAsia" w:eastAsia="黑体"/>
                <w:kern w:val="0"/>
                <w:sz w:val="28"/>
                <w:szCs w:val="28"/>
                <w:highlight w:val="none"/>
              </w:rPr>
              <w:t>进入</w:t>
            </w:r>
            <w:r>
              <w:rPr>
                <w:rFonts w:eastAsia="黑体"/>
                <w:kern w:val="0"/>
                <w:sz w:val="28"/>
                <w:szCs w:val="28"/>
                <w:highlight w:val="none"/>
              </w:rPr>
              <w:t>面试</w:t>
            </w:r>
            <w:r>
              <w:rPr>
                <w:rFonts w:hint="eastAsia" w:eastAsia="黑体"/>
                <w:kern w:val="0"/>
                <w:sz w:val="28"/>
                <w:szCs w:val="28"/>
                <w:highlight w:val="none"/>
              </w:rPr>
              <w:t>最低</w:t>
            </w:r>
            <w:r>
              <w:rPr>
                <w:rFonts w:eastAsia="黑体"/>
                <w:kern w:val="0"/>
                <w:sz w:val="28"/>
                <w:szCs w:val="28"/>
                <w:highlight w:val="none"/>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highlight w:val="none"/>
              </w:rPr>
            </w:pPr>
            <w:r>
              <w:rPr>
                <w:rFonts w:eastAsia="黑体"/>
                <w:kern w:val="0"/>
                <w:sz w:val="28"/>
                <w:szCs w:val="28"/>
                <w:highlight w:val="none"/>
              </w:rPr>
              <w:t>姓  名</w:t>
            </w:r>
          </w:p>
        </w:tc>
        <w:tc>
          <w:tcPr>
            <w:tcW w:w="198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highlight w:val="none"/>
              </w:rPr>
            </w:pPr>
            <w:r>
              <w:rPr>
                <w:rFonts w:eastAsia="黑体"/>
                <w:kern w:val="0"/>
                <w:sz w:val="28"/>
                <w:szCs w:val="28"/>
                <w:highlight w:val="none"/>
              </w:rPr>
              <w:t>准考证号</w:t>
            </w:r>
          </w:p>
        </w:tc>
        <w:tc>
          <w:tcPr>
            <w:tcW w:w="125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highlight w:val="none"/>
              </w:rPr>
            </w:pPr>
            <w:r>
              <w:rPr>
                <w:rFonts w:eastAsia="黑体"/>
                <w:kern w:val="0"/>
                <w:sz w:val="28"/>
                <w:szCs w:val="28"/>
                <w:highlight w:val="none"/>
              </w:rPr>
              <w:t>面试</w:t>
            </w:r>
            <w:r>
              <w:rPr>
                <w:rFonts w:hint="eastAsia" w:eastAsia="黑体"/>
                <w:kern w:val="0"/>
                <w:sz w:val="28"/>
                <w:szCs w:val="28"/>
                <w:highlight w:val="none"/>
              </w:rPr>
              <w:t xml:space="preserve">  </w:t>
            </w:r>
            <w:r>
              <w:rPr>
                <w:rFonts w:eastAsia="黑体"/>
                <w:kern w:val="0"/>
                <w:sz w:val="28"/>
                <w:szCs w:val="28"/>
                <w:highlight w:val="none"/>
              </w:rPr>
              <w:t>时间</w:t>
            </w:r>
          </w:p>
        </w:tc>
        <w:tc>
          <w:tcPr>
            <w:tcW w:w="90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8"/>
                <w:szCs w:val="28"/>
                <w:highlight w:val="none"/>
              </w:rPr>
            </w:pPr>
            <w:r>
              <w:rPr>
                <w:rFonts w:eastAsia="黑体"/>
                <w:kern w:val="0"/>
                <w:sz w:val="28"/>
                <w:szCs w:val="28"/>
                <w:highlight w:val="none"/>
              </w:rPr>
              <w:t>备 注</w:t>
            </w:r>
          </w:p>
        </w:tc>
      </w:tr>
      <w:tr>
        <w:tblPrEx>
          <w:tblCellMar>
            <w:top w:w="0" w:type="dxa"/>
            <w:left w:w="108" w:type="dxa"/>
            <w:bottom w:w="0" w:type="dxa"/>
            <w:right w:w="108" w:type="dxa"/>
          </w:tblCellMar>
        </w:tblPrEx>
        <w:trPr>
          <w:trHeight w:val="454" w:hRule="exact"/>
          <w:jc w:val="center"/>
        </w:trPr>
        <w:tc>
          <w:tcPr>
            <w:tcW w:w="219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20" w:lineRule="exact"/>
              <w:jc w:val="center"/>
              <w:textAlignment w:val="auto"/>
              <w:rPr>
                <w:rFonts w:hint="eastAsia" w:hAnsi="宋体" w:cs="宋体"/>
                <w:kern w:val="0"/>
                <w:szCs w:val="21"/>
                <w:highlight w:val="none"/>
                <w:lang w:eastAsia="zh-CN"/>
              </w:rPr>
            </w:pPr>
            <w:r>
              <w:rPr>
                <w:rFonts w:hint="eastAsia" w:hAnsi="宋体" w:cs="宋体"/>
                <w:kern w:val="0"/>
                <w:szCs w:val="21"/>
                <w:highlight w:val="none"/>
                <w:lang w:eastAsia="zh-CN"/>
              </w:rPr>
              <w:t>浦东邮政管理局一级主任科员及以下</w:t>
            </w:r>
          </w:p>
          <w:p>
            <w:pPr>
              <w:keepNext w:val="0"/>
              <w:keepLines w:val="0"/>
              <w:pageBreakBefore w:val="0"/>
              <w:widowControl/>
              <w:kinsoku/>
              <w:wordWrap/>
              <w:overflowPunct/>
              <w:topLinePunct w:val="0"/>
              <w:autoSpaceDE/>
              <w:autoSpaceDN w:val="0"/>
              <w:bidi w:val="0"/>
              <w:adjustRightInd/>
              <w:snapToGrid/>
              <w:spacing w:line="320" w:lineRule="exact"/>
              <w:jc w:val="center"/>
              <w:textAlignment w:val="auto"/>
              <w:rPr>
                <w:sz w:val="24"/>
                <w:szCs w:val="24"/>
                <w:highlight w:val="none"/>
              </w:rPr>
            </w:pPr>
            <w:r>
              <w:rPr>
                <w:rFonts w:hint="eastAsia" w:hAnsi="宋体" w:cs="宋体"/>
                <w:kern w:val="0"/>
                <w:szCs w:val="21"/>
                <w:highlight w:val="none"/>
              </w:rPr>
              <w:t>（职位代码：</w:t>
            </w:r>
            <w:r>
              <w:rPr>
                <w:rFonts w:eastAsia="仿宋_GB2312"/>
                <w:sz w:val="24"/>
                <w:szCs w:val="24"/>
                <w:highlight w:val="none"/>
              </w:rPr>
              <w:t>30011000</w:t>
            </w:r>
            <w:r>
              <w:rPr>
                <w:rFonts w:hint="eastAsia" w:eastAsia="仿宋_GB2312"/>
                <w:sz w:val="24"/>
                <w:szCs w:val="24"/>
                <w:highlight w:val="none"/>
                <w:lang w:val="en-US" w:eastAsia="zh-CN"/>
              </w:rPr>
              <w:t>1001</w:t>
            </w:r>
            <w:r>
              <w:rPr>
                <w:rFonts w:hint="eastAsia" w:hAnsi="宋体" w:cs="宋体"/>
                <w:kern w:val="0"/>
                <w:szCs w:val="21"/>
                <w:highlight w:val="none"/>
              </w:rPr>
              <w:t>）</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宋体"/>
                <w:sz w:val="24"/>
                <w:szCs w:val="24"/>
                <w:highlight w:val="none"/>
                <w:lang w:val="en-US" w:eastAsia="zh-CN"/>
              </w:rPr>
            </w:pPr>
            <w:r>
              <w:rPr>
                <w:rFonts w:hint="eastAsia" w:eastAsia="仿宋_GB2312"/>
                <w:sz w:val="24"/>
                <w:szCs w:val="24"/>
                <w:highlight w:val="none"/>
                <w:lang w:val="en-US" w:eastAsia="zh-CN"/>
              </w:rPr>
              <w:t>125.3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1"/>
                <w:szCs w:val="21"/>
                <w:highlight w:val="none"/>
              </w:rPr>
            </w:pPr>
            <w:r>
              <w:rPr>
                <w:rFonts w:hint="eastAsia"/>
                <w:sz w:val="21"/>
                <w:szCs w:val="21"/>
                <w:highlight w:val="none"/>
              </w:rPr>
              <w:t>于</w:t>
            </w:r>
            <w:r>
              <w:rPr>
                <w:rFonts w:hint="eastAsia"/>
                <w:sz w:val="21"/>
                <w:szCs w:val="21"/>
                <w:highlight w:val="none"/>
                <w:lang w:val="en-US" w:eastAsia="zh-CN"/>
              </w:rPr>
              <w:t xml:space="preserve">  </w:t>
            </w:r>
            <w:r>
              <w:rPr>
                <w:rFonts w:hint="eastAsia"/>
                <w:sz w:val="21"/>
                <w:szCs w:val="21"/>
                <w:highlight w:val="none"/>
              </w:rPr>
              <w:t>洋</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highlight w:val="none"/>
              </w:rPr>
            </w:pPr>
            <w:r>
              <w:rPr>
                <w:rFonts w:hint="eastAsia"/>
                <w:highlight w:val="none"/>
              </w:rPr>
              <w:t>170232100403227</w:t>
            </w:r>
          </w:p>
        </w:tc>
        <w:tc>
          <w:tcPr>
            <w:tcW w:w="125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highlight w:val="none"/>
              </w:rPr>
            </w:pPr>
            <w:r>
              <w:rPr>
                <w:rFonts w:hint="eastAsia" w:eastAsia="仿宋_GB2312"/>
                <w:b/>
                <w:sz w:val="24"/>
                <w:szCs w:val="24"/>
                <w:highlight w:val="none"/>
              </w:rPr>
              <w:t>3</w:t>
            </w:r>
            <w:r>
              <w:rPr>
                <w:rFonts w:eastAsia="仿宋_GB2312"/>
                <w:b/>
                <w:sz w:val="24"/>
                <w:szCs w:val="24"/>
                <w:highlight w:val="none"/>
              </w:rPr>
              <w:t>月</w:t>
            </w:r>
            <w:r>
              <w:rPr>
                <w:rFonts w:hint="eastAsia" w:eastAsia="仿宋_GB2312"/>
                <w:b/>
                <w:sz w:val="24"/>
                <w:szCs w:val="24"/>
                <w:highlight w:val="none"/>
              </w:rPr>
              <w:t>2</w:t>
            </w:r>
            <w:r>
              <w:rPr>
                <w:rFonts w:hint="eastAsia" w:eastAsia="仿宋_GB2312"/>
                <w:b/>
                <w:sz w:val="24"/>
                <w:szCs w:val="24"/>
                <w:highlight w:val="none"/>
                <w:lang w:val="en-US" w:eastAsia="zh-CN"/>
              </w:rPr>
              <w:t>4</w:t>
            </w:r>
            <w:r>
              <w:rPr>
                <w:rFonts w:eastAsia="仿宋_GB2312"/>
                <w:b/>
                <w:sz w:val="24"/>
                <w:szCs w:val="24"/>
                <w:highlight w:val="none"/>
              </w:rPr>
              <w:t>日</w:t>
            </w: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highlight w:val="none"/>
              </w:rPr>
            </w:pPr>
          </w:p>
        </w:tc>
      </w:tr>
      <w:tr>
        <w:tblPrEx>
          <w:tblCellMar>
            <w:top w:w="0" w:type="dxa"/>
            <w:left w:w="108" w:type="dxa"/>
            <w:bottom w:w="0" w:type="dxa"/>
            <w:right w:w="108" w:type="dxa"/>
          </w:tblCellMar>
        </w:tblPrEx>
        <w:trPr>
          <w:trHeight w:val="454" w:hRule="exact"/>
          <w:jc w:val="center"/>
        </w:trPr>
        <w:tc>
          <w:tcPr>
            <w:tcW w:w="219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1"/>
                <w:szCs w:val="21"/>
              </w:rPr>
            </w:pPr>
            <w:r>
              <w:rPr>
                <w:rFonts w:hint="eastAsia"/>
                <w:sz w:val="21"/>
                <w:szCs w:val="21"/>
                <w:highlight w:val="none"/>
              </w:rPr>
              <w:t>雷宇啸</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highlight w:val="none"/>
              </w:rPr>
              <w:t>170243014500815</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1"/>
                <w:szCs w:val="21"/>
              </w:rPr>
            </w:pPr>
            <w:r>
              <w:rPr>
                <w:rFonts w:hint="eastAsia"/>
                <w:sz w:val="21"/>
                <w:szCs w:val="21"/>
                <w:highlight w:val="none"/>
              </w:rPr>
              <w:t>陈灿英</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highlight w:val="none"/>
              </w:rPr>
              <w:t>170244012001416</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jc w:val="center"/>
              <w:rPr>
                <w:rFonts w:hint="eastAsia" w:hAnsi="宋体" w:cs="宋体"/>
                <w:kern w:val="0"/>
                <w:szCs w:val="21"/>
                <w:lang w:eastAsia="zh-CN"/>
              </w:rPr>
            </w:pPr>
            <w:r>
              <w:rPr>
                <w:rFonts w:hint="eastAsia" w:hAnsi="宋体" w:cs="宋体"/>
                <w:kern w:val="0"/>
                <w:szCs w:val="21"/>
                <w:lang w:eastAsia="zh-CN"/>
              </w:rPr>
              <w:t>黄浦邮政管理局一级主任科员及以下一</w:t>
            </w:r>
          </w:p>
          <w:p>
            <w:pPr>
              <w:jc w:val="center"/>
              <w:rPr>
                <w:rFonts w:hint="eastAsia"/>
                <w:sz w:val="21"/>
                <w:szCs w:val="21"/>
                <w:highlight w:val="none"/>
              </w:rPr>
            </w:pPr>
            <w:r>
              <w:rPr>
                <w:rFonts w:hint="eastAsia" w:hAnsi="宋体" w:cs="宋体"/>
                <w:kern w:val="0"/>
                <w:szCs w:val="21"/>
              </w:rPr>
              <w:t>（职位代码：</w:t>
            </w:r>
            <w:r>
              <w:rPr>
                <w:rFonts w:eastAsia="仿宋_GB2312"/>
                <w:sz w:val="24"/>
                <w:szCs w:val="24"/>
              </w:rPr>
              <w:t>30011000</w:t>
            </w:r>
            <w:r>
              <w:rPr>
                <w:rFonts w:hint="eastAsia" w:eastAsia="仿宋_GB2312"/>
                <w:sz w:val="24"/>
                <w:szCs w:val="24"/>
                <w:lang w:val="en-US" w:eastAsia="zh-CN"/>
              </w:rPr>
              <w:t>2001</w:t>
            </w:r>
            <w:r>
              <w:rPr>
                <w:rFonts w:hint="eastAsia" w:hAnsi="宋体" w:cs="宋体"/>
                <w:kern w:val="0"/>
                <w:szCs w:val="21"/>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rFonts w:hint="default" w:eastAsia="宋体"/>
                <w:sz w:val="24"/>
                <w:szCs w:val="24"/>
                <w:highlight w:val="none"/>
                <w:lang w:val="en-US" w:eastAsia="zh-CN"/>
              </w:rPr>
            </w:pPr>
            <w:r>
              <w:rPr>
                <w:rFonts w:hint="eastAsia"/>
                <w:sz w:val="24"/>
                <w:szCs w:val="24"/>
                <w:highlight w:val="none"/>
                <w:lang w:val="en-US" w:eastAsia="zh-CN"/>
              </w:rPr>
              <w:t>116.2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王钱霞</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170232010800804</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hint="eastAsia"/>
                <w:sz w:val="21"/>
                <w:szCs w:val="21"/>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程晓晓</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170232100403101</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sz w:val="21"/>
                <w:szCs w:val="21"/>
                <w:highlight w:val="none"/>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张</w:t>
            </w:r>
            <w:r>
              <w:rPr>
                <w:rFonts w:hint="eastAsia"/>
                <w:lang w:val="en-US" w:eastAsia="zh-CN"/>
              </w:rPr>
              <w:t xml:space="preserve">  </w:t>
            </w:r>
            <w:r>
              <w:rPr>
                <w:rFonts w:hint="eastAsia"/>
              </w:rPr>
              <w:t>康</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170244020802508</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jc w:val="center"/>
              <w:rPr>
                <w:rFonts w:hint="eastAsia" w:hAnsi="宋体" w:cs="宋体"/>
                <w:kern w:val="0"/>
                <w:szCs w:val="21"/>
                <w:lang w:eastAsia="zh-CN"/>
              </w:rPr>
            </w:pPr>
            <w:r>
              <w:rPr>
                <w:rFonts w:hint="eastAsia" w:hAnsi="宋体" w:cs="宋体"/>
                <w:kern w:val="0"/>
                <w:szCs w:val="21"/>
                <w:lang w:eastAsia="zh-CN"/>
              </w:rPr>
              <w:t>黄浦邮政管理局一级主任科员及以下二</w:t>
            </w:r>
          </w:p>
          <w:p>
            <w:pPr>
              <w:jc w:val="center"/>
              <w:rPr>
                <w:rFonts w:hint="eastAsia"/>
                <w:sz w:val="21"/>
                <w:szCs w:val="21"/>
                <w:highlight w:val="none"/>
              </w:rPr>
            </w:pPr>
            <w:r>
              <w:rPr>
                <w:rFonts w:hint="eastAsia" w:hAnsi="宋体" w:cs="宋体"/>
                <w:kern w:val="0"/>
                <w:szCs w:val="21"/>
              </w:rPr>
              <w:t>（职位代码：</w:t>
            </w:r>
            <w:r>
              <w:rPr>
                <w:rFonts w:eastAsia="仿宋_GB2312"/>
                <w:sz w:val="24"/>
                <w:szCs w:val="24"/>
              </w:rPr>
              <w:t>30011000</w:t>
            </w:r>
            <w:r>
              <w:rPr>
                <w:rFonts w:hint="eastAsia" w:eastAsia="仿宋_GB2312"/>
                <w:sz w:val="24"/>
                <w:szCs w:val="24"/>
                <w:lang w:val="en-US" w:eastAsia="zh-CN"/>
              </w:rPr>
              <w:t>2002</w:t>
            </w:r>
            <w:r>
              <w:rPr>
                <w:rFonts w:hint="eastAsia" w:hAnsi="宋体" w:cs="宋体"/>
                <w:kern w:val="0"/>
                <w:szCs w:val="21"/>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rFonts w:hint="default" w:eastAsia="宋体"/>
                <w:sz w:val="24"/>
                <w:szCs w:val="24"/>
                <w:highlight w:val="none"/>
                <w:lang w:val="en-US" w:eastAsia="zh-CN"/>
              </w:rPr>
            </w:pPr>
            <w:r>
              <w:rPr>
                <w:rFonts w:hint="eastAsia"/>
                <w:sz w:val="24"/>
                <w:szCs w:val="24"/>
                <w:highlight w:val="none"/>
                <w:lang w:val="en-US" w:eastAsia="zh-CN"/>
              </w:rPr>
              <w:t>117.8</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李科瑶</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170231015100318</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hint="eastAsia"/>
                <w:sz w:val="21"/>
                <w:szCs w:val="21"/>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钟珮瑗</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170232010700305</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sz w:val="21"/>
                <w:szCs w:val="21"/>
                <w:highlight w:val="none"/>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李诗雨</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170241011200215</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jc w:val="center"/>
              <w:rPr>
                <w:rFonts w:hint="eastAsia" w:hAnsi="宋体" w:cs="宋体"/>
                <w:kern w:val="0"/>
                <w:szCs w:val="21"/>
                <w:lang w:eastAsia="zh-CN"/>
              </w:rPr>
            </w:pPr>
            <w:r>
              <w:rPr>
                <w:rFonts w:hint="eastAsia" w:hAnsi="宋体" w:cs="宋体"/>
                <w:kern w:val="0"/>
                <w:szCs w:val="21"/>
                <w:lang w:eastAsia="zh-CN"/>
              </w:rPr>
              <w:t>宝山邮政管理局一级主任科员及以下</w:t>
            </w:r>
          </w:p>
          <w:p>
            <w:pPr>
              <w:jc w:val="center"/>
              <w:rPr>
                <w:rFonts w:hint="eastAsia"/>
                <w:sz w:val="21"/>
                <w:szCs w:val="21"/>
                <w:highlight w:val="none"/>
              </w:rPr>
            </w:pPr>
            <w:r>
              <w:rPr>
                <w:rFonts w:hint="eastAsia" w:hAnsi="宋体" w:cs="宋体"/>
                <w:kern w:val="0"/>
                <w:szCs w:val="21"/>
              </w:rPr>
              <w:t>（职位代码：</w:t>
            </w:r>
            <w:r>
              <w:rPr>
                <w:rFonts w:eastAsia="仿宋_GB2312"/>
                <w:sz w:val="24"/>
                <w:szCs w:val="24"/>
              </w:rPr>
              <w:t>30011000</w:t>
            </w:r>
            <w:r>
              <w:rPr>
                <w:rFonts w:hint="eastAsia" w:eastAsia="仿宋_GB2312"/>
                <w:sz w:val="24"/>
                <w:szCs w:val="24"/>
                <w:lang w:val="en-US" w:eastAsia="zh-CN"/>
              </w:rPr>
              <w:t>3002</w:t>
            </w:r>
            <w:r>
              <w:rPr>
                <w:rFonts w:hint="eastAsia" w:hAnsi="宋体" w:cs="宋体"/>
                <w:kern w:val="0"/>
                <w:szCs w:val="21"/>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rFonts w:hint="default" w:eastAsia="宋体"/>
                <w:sz w:val="24"/>
                <w:szCs w:val="24"/>
                <w:highlight w:val="none"/>
                <w:lang w:val="en-US" w:eastAsia="zh-CN"/>
              </w:rPr>
            </w:pPr>
            <w:r>
              <w:rPr>
                <w:rFonts w:hint="eastAsia"/>
                <w:sz w:val="24"/>
                <w:szCs w:val="24"/>
                <w:highlight w:val="none"/>
                <w:lang w:val="en-US" w:eastAsia="zh-CN"/>
              </w:rPr>
              <w:t>117.4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路朵朵</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170231014700114</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hint="eastAsia"/>
                <w:sz w:val="21"/>
                <w:szCs w:val="21"/>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李</w:t>
            </w:r>
            <w:r>
              <w:rPr>
                <w:rFonts w:hint="eastAsia"/>
                <w:lang w:val="en-US" w:eastAsia="zh-CN"/>
              </w:rPr>
              <w:t xml:space="preserve">  </w:t>
            </w:r>
            <w:r>
              <w:rPr>
                <w:rFonts w:hint="eastAsia"/>
              </w:rPr>
              <w:t>欣</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170232010603419</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hint="eastAsia"/>
                <w:sz w:val="21"/>
                <w:szCs w:val="21"/>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周之琪</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170232010702407</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hint="eastAsia"/>
                <w:sz w:val="21"/>
                <w:szCs w:val="21"/>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倪文平</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170234010800316</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hint="eastAsia"/>
                <w:sz w:val="21"/>
                <w:szCs w:val="21"/>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李文萍</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170234010802415</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hint="eastAsia"/>
                <w:sz w:val="21"/>
                <w:szCs w:val="21"/>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王继红</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170234011003726</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hint="eastAsia"/>
                <w:sz w:val="21"/>
                <w:szCs w:val="21"/>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金洪成</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170236073200516</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hint="eastAsia"/>
                <w:sz w:val="21"/>
                <w:szCs w:val="21"/>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王浩丞</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170237010900409</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sz w:val="21"/>
                <w:szCs w:val="21"/>
                <w:highlight w:val="none"/>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任海燕</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170250010303206</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jc w:val="center"/>
              <w:rPr>
                <w:rFonts w:hint="eastAsia" w:hAnsi="宋体" w:cs="宋体"/>
                <w:kern w:val="0"/>
                <w:szCs w:val="21"/>
                <w:lang w:eastAsia="zh-CN"/>
              </w:rPr>
            </w:pPr>
            <w:r>
              <w:rPr>
                <w:rFonts w:hint="eastAsia" w:hAnsi="宋体" w:cs="宋体"/>
                <w:kern w:val="0"/>
                <w:szCs w:val="21"/>
                <w:lang w:eastAsia="zh-CN"/>
              </w:rPr>
              <w:t>松江邮政管理局一级主任科员及以下</w:t>
            </w:r>
          </w:p>
          <w:p>
            <w:pPr>
              <w:jc w:val="center"/>
              <w:rPr>
                <w:rFonts w:hint="eastAsia"/>
                <w:sz w:val="21"/>
                <w:szCs w:val="21"/>
                <w:highlight w:val="none"/>
              </w:rPr>
            </w:pPr>
            <w:r>
              <w:rPr>
                <w:rFonts w:hint="eastAsia" w:hAnsi="宋体" w:cs="宋体"/>
                <w:kern w:val="0"/>
                <w:szCs w:val="21"/>
              </w:rPr>
              <w:t>（职位代码：</w:t>
            </w:r>
            <w:r>
              <w:rPr>
                <w:rFonts w:eastAsia="仿宋_GB2312"/>
                <w:sz w:val="24"/>
                <w:szCs w:val="24"/>
              </w:rPr>
              <w:t>30011000</w:t>
            </w:r>
            <w:r>
              <w:rPr>
                <w:rFonts w:hint="eastAsia" w:eastAsia="仿宋_GB2312"/>
                <w:sz w:val="24"/>
                <w:szCs w:val="24"/>
                <w:lang w:val="en-US" w:eastAsia="zh-CN"/>
              </w:rPr>
              <w:t>4001</w:t>
            </w:r>
            <w:r>
              <w:rPr>
                <w:rFonts w:hint="eastAsia" w:hAnsi="宋体" w:cs="宋体"/>
                <w:kern w:val="0"/>
                <w:szCs w:val="21"/>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rFonts w:hint="default" w:eastAsia="宋体"/>
                <w:sz w:val="24"/>
                <w:szCs w:val="24"/>
                <w:highlight w:val="none"/>
                <w:lang w:val="en-US" w:eastAsia="zh-CN"/>
              </w:rPr>
            </w:pPr>
            <w:r>
              <w:rPr>
                <w:rFonts w:hint="eastAsia"/>
                <w:sz w:val="24"/>
                <w:szCs w:val="24"/>
                <w:highlight w:val="none"/>
                <w:lang w:val="en-US" w:eastAsia="zh-CN"/>
              </w:rPr>
              <w:t>131.6</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钱秋玥</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170231014701315</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hint="eastAsia"/>
                <w:sz w:val="21"/>
                <w:szCs w:val="21"/>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韩</w:t>
            </w:r>
            <w:r>
              <w:rPr>
                <w:rFonts w:hint="eastAsia"/>
                <w:lang w:val="en-US" w:eastAsia="zh-CN"/>
              </w:rPr>
              <w:t xml:space="preserve">  </w:t>
            </w:r>
            <w:r>
              <w:rPr>
                <w:rFonts w:hint="eastAsia"/>
              </w:rPr>
              <w:t>露</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170232020501318</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sz w:val="21"/>
                <w:szCs w:val="21"/>
                <w:highlight w:val="none"/>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冯</w:t>
            </w:r>
            <w:r>
              <w:rPr>
                <w:rFonts w:hint="eastAsia"/>
                <w:lang w:val="en-US" w:eastAsia="zh-CN"/>
              </w:rPr>
              <w:t xml:space="preserve">  </w:t>
            </w:r>
            <w:r>
              <w:rPr>
                <w:rFonts w:hint="eastAsia"/>
              </w:rPr>
              <w:t>峰</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170232100404014</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lang w:eastAsia="zh-CN"/>
              </w:rPr>
            </w:pPr>
            <w:r>
              <w:rPr>
                <w:rFonts w:hint="eastAsia" w:hAnsi="宋体" w:cs="宋体"/>
                <w:kern w:val="0"/>
                <w:szCs w:val="21"/>
                <w:lang w:eastAsia="zh-CN"/>
              </w:rPr>
              <w:t>奉贤邮政管理局一级主任科员及以下</w:t>
            </w:r>
          </w:p>
          <w:p>
            <w:pPr>
              <w:widowControl/>
              <w:autoSpaceDN w:val="0"/>
              <w:spacing w:line="240" w:lineRule="auto"/>
              <w:jc w:val="center"/>
              <w:rPr>
                <w:sz w:val="24"/>
                <w:szCs w:val="24"/>
              </w:rPr>
            </w:pPr>
            <w:r>
              <w:rPr>
                <w:rFonts w:hint="eastAsia" w:hAnsi="宋体" w:cs="宋体"/>
                <w:kern w:val="0"/>
                <w:szCs w:val="21"/>
              </w:rPr>
              <w:t>（职位代码：</w:t>
            </w:r>
            <w:r>
              <w:rPr>
                <w:rFonts w:eastAsia="仿宋_GB2312"/>
                <w:sz w:val="24"/>
                <w:szCs w:val="24"/>
              </w:rPr>
              <w:t>30011000</w:t>
            </w:r>
            <w:r>
              <w:rPr>
                <w:rFonts w:hint="eastAsia" w:eastAsia="仿宋_GB2312"/>
                <w:sz w:val="24"/>
                <w:szCs w:val="24"/>
                <w:lang w:val="en-US" w:eastAsia="zh-CN"/>
              </w:rPr>
              <w:t>5001</w:t>
            </w:r>
            <w:r>
              <w:rPr>
                <w:rFonts w:hint="eastAsia" w:hAnsi="宋体" w:cs="宋体"/>
                <w:kern w:val="0"/>
                <w:szCs w:val="21"/>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仿宋_GB2312"/>
                <w:sz w:val="24"/>
                <w:szCs w:val="24"/>
                <w:lang w:val="en-US" w:eastAsia="zh-CN"/>
              </w:rPr>
            </w:pPr>
            <w:r>
              <w:rPr>
                <w:rFonts w:eastAsia="仿宋_GB2312"/>
                <w:sz w:val="24"/>
                <w:szCs w:val="24"/>
              </w:rPr>
              <w:t>1</w:t>
            </w:r>
            <w:r>
              <w:rPr>
                <w:rFonts w:hint="eastAsia" w:eastAsia="仿宋_GB2312"/>
                <w:sz w:val="24"/>
                <w:szCs w:val="24"/>
                <w:lang w:val="en-US" w:eastAsia="zh-CN"/>
              </w:rPr>
              <w:t>17.2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王瑞东</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170221012700103</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hint="eastAsia"/>
                <w:sz w:val="21"/>
                <w:szCs w:val="21"/>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eastAsia"/>
                <w:sz w:val="21"/>
                <w:szCs w:val="21"/>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徐方卫</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17023101460161</w:t>
            </w:r>
            <w:r>
              <w:rPr>
                <w:rFonts w:hint="eastAsia"/>
                <w:lang w:val="en-US" w:eastAsia="zh-CN"/>
              </w:rPr>
              <w:t>1</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伏</w:t>
            </w:r>
            <w:r>
              <w:rPr>
                <w:rFonts w:hint="eastAsia"/>
                <w:lang w:val="en-US" w:eastAsia="zh-CN"/>
              </w:rPr>
              <w:t xml:space="preserve">  </w:t>
            </w:r>
            <w:r>
              <w:rPr>
                <w:rFonts w:hint="eastAsia"/>
              </w:rPr>
              <w:t>鑫</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Times New Roman" w:hAnsi="Times New Roman" w:eastAsia="宋体" w:cs="Times New Roman"/>
                <w:kern w:val="2"/>
                <w:sz w:val="21"/>
                <w:lang w:val="en-US" w:eastAsia="zh-CN" w:bidi="ar-SA"/>
              </w:rPr>
            </w:pPr>
            <w:r>
              <w:rPr>
                <w:rFonts w:hint="eastAsia"/>
              </w:rPr>
              <w:t>170232090107005</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高惠琴</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Times New Roman" w:hAnsi="Times New Roman" w:eastAsia="宋体" w:cs="Times New Roman"/>
                <w:kern w:val="2"/>
                <w:sz w:val="21"/>
                <w:lang w:val="en-US" w:eastAsia="zh-CN" w:bidi="ar-SA"/>
              </w:rPr>
            </w:pPr>
            <w:r>
              <w:rPr>
                <w:rFonts w:hint="eastAsia"/>
              </w:rPr>
              <w:t>170233011200515</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张定炯</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Times New Roman" w:hAnsi="Times New Roman" w:eastAsia="宋体" w:cs="Times New Roman"/>
                <w:kern w:val="2"/>
                <w:sz w:val="21"/>
                <w:lang w:val="en-US" w:eastAsia="zh-CN" w:bidi="ar-SA"/>
              </w:rPr>
            </w:pPr>
            <w:r>
              <w:rPr>
                <w:rFonts w:hint="eastAsia"/>
              </w:rPr>
              <w:t>170233020404129</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54" w:hRule="exact"/>
          <w:jc w:val="center"/>
        </w:trPr>
        <w:tc>
          <w:tcPr>
            <w:tcW w:w="219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lang w:val="en-US" w:eastAsia="zh-CN" w:bidi="ar-SA"/>
              </w:rPr>
            </w:pPr>
            <w:r>
              <w:rPr>
                <w:rFonts w:hint="eastAsia"/>
              </w:rPr>
              <w:t>徐滋胤</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Times New Roman" w:hAnsi="Times New Roman" w:eastAsia="宋体" w:cs="Times New Roman"/>
                <w:kern w:val="2"/>
                <w:sz w:val="21"/>
                <w:lang w:val="en-US" w:eastAsia="zh-CN" w:bidi="ar-SA"/>
              </w:rPr>
            </w:pPr>
            <w:r>
              <w:rPr>
                <w:rFonts w:hint="eastAsia"/>
              </w:rPr>
              <w:t>170233020404605</w:t>
            </w:r>
          </w:p>
        </w:tc>
        <w:tc>
          <w:tcPr>
            <w:tcW w:w="125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bl>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2022</w:t>
      </w:r>
      <w:r>
        <w:rPr>
          <w:rFonts w:hint="eastAsia" w:eastAsia="仿宋_GB2312"/>
          <w:b/>
          <w:sz w:val="32"/>
          <w:szCs w:val="32"/>
          <w:shd w:val="clear" w:color="auto" w:fill="FFFFFF"/>
        </w:rPr>
        <w:t>年</w:t>
      </w:r>
      <w:r>
        <w:rPr>
          <w:rFonts w:hint="eastAsia"/>
          <w:b/>
          <w:sz w:val="32"/>
          <w:szCs w:val="32"/>
          <w:shd w:val="clear" w:color="auto" w:fill="FFFFFF"/>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rPr>
          <w:rFonts w:hint="eastAsia" w:eastAsia="仿宋_GB2312"/>
          <w:sz w:val="32"/>
          <w:szCs w:val="32"/>
        </w:rPr>
        <w:t>shsyzglj_rsc@163.com</w:t>
      </w:r>
      <w:r>
        <w:rPr>
          <w:rFonts w:hint="eastAsia" w:eastAsia="仿宋_GB2312"/>
          <w:sz w:val="32"/>
          <w:szCs w:val="32"/>
          <w:shd w:val="clear" w:color="auto" w:fill="FFFFFF"/>
        </w:rPr>
        <w:t>。</w:t>
      </w:r>
    </w:p>
    <w:p>
      <w:pPr>
        <w:shd w:val="solid" w:color="FFFFFF" w:fill="auto"/>
        <w:autoSpaceDN w:val="0"/>
        <w:spacing w:line="500" w:lineRule="exact"/>
        <w:ind w:firstLine="640"/>
        <w:rPr>
          <w:rFonts w:eastAsia="仿宋_GB2312"/>
          <w:sz w:val="32"/>
          <w:highlight w:val="none"/>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w:t>
      </w:r>
      <w:r>
        <w:rPr>
          <w:rFonts w:hint="eastAsia" w:eastAsia="仿宋_GB2312"/>
          <w:sz w:val="32"/>
          <w:highlight w:val="none"/>
          <w:shd w:val="clear" w:color="auto" w:fill="FFFFFF"/>
        </w:rPr>
        <w:t>明。</w:t>
      </w:r>
    </w:p>
    <w:p>
      <w:pPr>
        <w:shd w:val="solid" w:color="FFFFFF" w:fill="auto"/>
        <w:autoSpaceDN w:val="0"/>
        <w:spacing w:line="500" w:lineRule="exact"/>
        <w:ind w:firstLine="640"/>
        <w:rPr>
          <w:rFonts w:eastAsia="仿宋_GB2312"/>
          <w:b/>
          <w:bCs/>
          <w:sz w:val="32"/>
          <w:szCs w:val="32"/>
          <w:highlight w:val="none"/>
          <w:shd w:val="clear" w:color="auto" w:fill="FFFFFF"/>
        </w:rPr>
      </w:pPr>
      <w:r>
        <w:rPr>
          <w:rFonts w:eastAsia="仿宋_GB2312"/>
          <w:b/>
          <w:bCs/>
          <w:sz w:val="32"/>
          <w:szCs w:val="32"/>
          <w:highlight w:val="none"/>
          <w:shd w:val="clear" w:color="auto" w:fill="FFFFFF"/>
        </w:rPr>
        <w:t xml:space="preserve">3. </w:t>
      </w:r>
      <w:r>
        <w:rPr>
          <w:rFonts w:hint="eastAsia" w:eastAsia="仿宋_GB2312"/>
          <w:b/>
          <w:bCs/>
          <w:sz w:val="32"/>
          <w:szCs w:val="32"/>
          <w:highlight w:val="none"/>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highlight w:val="none"/>
          <w:shd w:val="clear" w:color="auto" w:fill="FFFFFF"/>
        </w:rPr>
        <w:t>放弃面试的考生请填写《放弃面试资格声明》（详见附件2），经本人签名，</w:t>
      </w:r>
      <w:r>
        <w:rPr>
          <w:rFonts w:hint="eastAsia" w:eastAsia="仿宋_GB2312"/>
          <w:b/>
          <w:bCs/>
          <w:sz w:val="32"/>
          <w:szCs w:val="32"/>
          <w:highlight w:val="none"/>
          <w:shd w:val="clear" w:color="auto" w:fill="FFFFFF"/>
        </w:rPr>
        <w:t>于3月</w:t>
      </w:r>
      <w:r>
        <w:rPr>
          <w:rFonts w:hint="eastAsia" w:eastAsia="仿宋_GB2312"/>
          <w:b/>
          <w:bCs/>
          <w:sz w:val="32"/>
          <w:szCs w:val="32"/>
          <w:highlight w:val="none"/>
          <w:shd w:val="clear" w:color="auto" w:fill="FFFFFF"/>
          <w:lang w:val="en-US" w:eastAsia="zh-CN"/>
        </w:rPr>
        <w:t>3</w:t>
      </w:r>
      <w:r>
        <w:rPr>
          <w:rFonts w:hint="eastAsia" w:eastAsia="仿宋_GB2312"/>
          <w:b/>
          <w:bCs/>
          <w:sz w:val="32"/>
          <w:szCs w:val="32"/>
          <w:highlight w:val="none"/>
          <w:shd w:val="clear" w:color="auto" w:fill="FFFFFF"/>
        </w:rPr>
        <w:t>日17:00前</w:t>
      </w:r>
      <w:r>
        <w:rPr>
          <w:rFonts w:hint="eastAsia" w:eastAsia="仿宋_GB2312"/>
          <w:b w:val="0"/>
          <w:bCs w:val="0"/>
          <w:sz w:val="32"/>
          <w:szCs w:val="32"/>
          <w:highlight w:val="none"/>
          <w:shd w:val="clear" w:color="auto" w:fill="FFFFFF"/>
        </w:rPr>
        <w:t>发送扫描件至邮箱</w:t>
      </w:r>
      <w:r>
        <w:rPr>
          <w:rFonts w:hint="eastAsia" w:eastAsia="仿宋_GB2312"/>
          <w:b w:val="0"/>
          <w:bCs w:val="0"/>
          <w:sz w:val="32"/>
          <w:szCs w:val="32"/>
          <w:highlight w:val="none"/>
        </w:rPr>
        <w:t>shsyzglj_rsc@163.com</w:t>
      </w:r>
      <w:r>
        <w:rPr>
          <w:rFonts w:hint="eastAsia" w:eastAsia="仿宋_GB2312"/>
          <w:b w:val="0"/>
          <w:bCs w:val="0"/>
          <w:sz w:val="32"/>
          <w:szCs w:val="32"/>
          <w:highlight w:val="none"/>
          <w:shd w:val="clear" w:color="auto" w:fill="FFFFFF"/>
        </w:rPr>
        <w:t>。</w:t>
      </w:r>
      <w:r>
        <w:rPr>
          <w:rFonts w:hint="default" w:ascii="仿宋" w:hAnsi="仿宋" w:eastAsia="仿宋" w:cs="仿宋"/>
          <w:b/>
          <w:bCs/>
          <w:sz w:val="32"/>
          <w:szCs w:val="32"/>
          <w:lang w:val="en-US" w:eastAsia="zh-CN"/>
        </w:rPr>
        <w:t>未在规定时间内填报放弃声明，又因个人原因不参加面试的，视情节上报中央公务员主管部门，记入诚信档案。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rPr>
        <w:t>3月</w:t>
      </w:r>
      <w:r>
        <w:rPr>
          <w:rFonts w:hint="eastAsia" w:eastAsia="仿宋_GB2312"/>
          <w:b/>
          <w:sz w:val="32"/>
          <w:szCs w:val="32"/>
          <w:lang w:val="en-US" w:eastAsia="zh-CN"/>
        </w:rPr>
        <w:t>7</w:t>
      </w:r>
      <w:r>
        <w:rPr>
          <w:rFonts w:hint="eastAsia" w:eastAsia="仿宋_GB2312"/>
          <w:b/>
          <w:sz w:val="32"/>
          <w:szCs w:val="32"/>
        </w:rPr>
        <w:t>日前</w:t>
      </w:r>
      <w:r>
        <w:rPr>
          <w:rFonts w:hint="eastAsia" w:eastAsia="仿宋_GB2312"/>
          <w:sz w:val="32"/>
          <w:szCs w:val="32"/>
        </w:rPr>
        <w:t>将下列材料的扫描件通过电子邮件的形式发送至邮箱shsyzglj_rsc@163.com</w:t>
      </w:r>
      <w:r>
        <w:rPr>
          <w:rFonts w:hint="eastAsia"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eastAsia="仿宋_GB2312"/>
          <w:sz w:val="32"/>
          <w:szCs w:val="32"/>
        </w:rPr>
      </w:pPr>
      <w:r>
        <w:rPr>
          <w:rFonts w:hint="eastAsia" w:eastAsia="仿宋_GB2312"/>
          <w:sz w:val="32"/>
          <w:szCs w:val="32"/>
        </w:rPr>
        <w:t>（四）本（专）科、研究生各阶段学历、学位证书复印件，所报职位要求的外语等级证书、职业资格证书复印件等材料。</w:t>
      </w:r>
    </w:p>
    <w:p>
      <w:pPr>
        <w:spacing w:line="500" w:lineRule="exact"/>
        <w:ind w:firstLine="640" w:firstLineChars="200"/>
        <w:rPr>
          <w:rFonts w:eastAsia="仿宋_GB2312"/>
          <w:sz w:val="32"/>
          <w:szCs w:val="32"/>
        </w:rPr>
      </w:pPr>
      <w:r>
        <w:rPr>
          <w:rFonts w:hint="eastAsia" w:eastAsia="仿宋_GB2312"/>
          <w:sz w:val="32"/>
          <w:szCs w:val="32"/>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00" w:lineRule="exact"/>
        <w:ind w:firstLine="640" w:firstLineChars="200"/>
        <w:rPr>
          <w:rFonts w:eastAsia="仿宋_GB2312"/>
          <w:sz w:val="32"/>
          <w:szCs w:val="32"/>
        </w:rPr>
      </w:pPr>
      <w:r>
        <w:rPr>
          <w:rFonts w:hint="eastAsia" w:eastAsia="仿宋_GB2312"/>
          <w:sz w:val="32"/>
          <w:szCs w:val="32"/>
        </w:rPr>
        <w:t>（六）除上述材料外，考生需按照身份类别，提供以下材料：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提供所在街道或存档人才中心出具的待业说明复印件</w:t>
      </w:r>
      <w:r>
        <w:rPr>
          <w:rFonts w:hint="eastAsia" w:eastAsia="仿宋_GB2312"/>
          <w:sz w:val="32"/>
          <w:shd w:val="clear" w:color="auto" w:fill="FFFFFF"/>
        </w:rPr>
        <w:t>（详见附件3）</w:t>
      </w:r>
      <w:r>
        <w:rPr>
          <w:rFonts w:hint="eastAsia" w:eastAsia="仿宋_GB2312"/>
          <w:sz w:val="32"/>
          <w:szCs w:val="32"/>
        </w:rPr>
        <w:t>，需注明考生政治面貌和出具证明单位联系人和办公电话。</w:t>
      </w:r>
    </w:p>
    <w:p>
      <w:pPr>
        <w:spacing w:line="500" w:lineRule="exact"/>
        <w:ind w:firstLine="642" w:firstLineChars="200"/>
        <w:rPr>
          <w:rFonts w:eastAsia="仿宋_GB2312"/>
          <w:sz w:val="32"/>
          <w:szCs w:val="32"/>
        </w:rPr>
      </w:pPr>
      <w:r>
        <w:rPr>
          <w:rFonts w:eastAsia="仿宋_GB2312"/>
          <w:b/>
          <w:bCs/>
          <w:sz w:val="32"/>
          <w:szCs w:val="32"/>
        </w:rPr>
        <w:t xml:space="preserve"> “</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仿宋_GB2312"/>
          <w:sz w:val="32"/>
          <w:szCs w:val="32"/>
        </w:rPr>
      </w:pPr>
      <w:r>
        <w:rPr>
          <w:rFonts w:hint="eastAsia" w:eastAsia="仿宋_GB2312"/>
          <w:sz w:val="32"/>
          <w:szCs w:val="32"/>
        </w:rPr>
        <w:t>（七）其他材料：</w:t>
      </w:r>
      <w:r>
        <w:rPr>
          <w:rFonts w:hint="eastAsia" w:eastAsia="黑体"/>
          <w:sz w:val="32"/>
          <w:szCs w:val="32"/>
        </w:rPr>
        <w:t>考生健康信息表（附件4）。</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考生应对所提供材料的真实性负责，材料不全或主要信息不实，影响资格审查结果的，将取消面试资格。个人健康信息如有虚假，造成疫情防控不良结果的，将承担相关责任。</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2</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b/>
          <w:sz w:val="32"/>
          <w:szCs w:val="32"/>
          <w:shd w:val="clear" w:color="auto" w:fill="FFFFFF"/>
          <w:lang w:val="en-US" w:eastAsia="zh-CN"/>
        </w:rPr>
        <w:t>08</w:t>
      </w:r>
      <w:r>
        <w:rPr>
          <w:rFonts w:eastAsia="仿宋_GB2312"/>
          <w:b/>
          <w:sz w:val="32"/>
          <w:szCs w:val="32"/>
          <w:shd w:val="clear" w:color="auto" w:fill="FFFFFF"/>
        </w:rPr>
        <w:t>:</w:t>
      </w:r>
      <w:r>
        <w:rPr>
          <w:rFonts w:hint="eastAsia" w:eastAsia="仿宋_GB2312"/>
          <w:b/>
          <w:sz w:val="32"/>
          <w:szCs w:val="32"/>
          <w:shd w:val="clear" w:color="auto" w:fill="FFFFFF"/>
          <w:lang w:val="en-US" w:eastAsia="zh-CN"/>
        </w:rPr>
        <w:t>00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highlight w:val="none"/>
          <w:shd w:val="clear" w:color="auto" w:fill="FFFFFF"/>
        </w:rPr>
      </w:pPr>
      <w:r>
        <w:rPr>
          <w:rFonts w:hint="eastAsia" w:ascii="楷体_GB2312" w:eastAsia="楷体_GB2312"/>
          <w:sz w:val="32"/>
          <w:szCs w:val="32"/>
          <w:shd w:val="clear" w:color="auto" w:fill="FFFFFF"/>
        </w:rPr>
        <w:t>（二）</w:t>
      </w:r>
      <w:r>
        <w:rPr>
          <w:rFonts w:hint="eastAsia" w:ascii="楷体_GB2312" w:eastAsia="楷体_GB2312"/>
          <w:sz w:val="32"/>
          <w:szCs w:val="32"/>
          <w:highlight w:val="none"/>
          <w:shd w:val="clear" w:color="auto" w:fill="FFFFFF"/>
        </w:rPr>
        <w:t>面试地点</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lang w:eastAsia="zh-CN"/>
        </w:rPr>
        <w:t>上海市邮政管理局</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地址：</w:t>
      </w:r>
      <w:r>
        <w:rPr>
          <w:rFonts w:hint="eastAsia" w:eastAsia="仿宋_GB2312"/>
          <w:sz w:val="32"/>
          <w:szCs w:val="32"/>
          <w:highlight w:val="none"/>
          <w:lang w:eastAsia="zh-CN"/>
        </w:rPr>
        <w:t>上海市静安区愚园路311号</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交通路线：</w:t>
      </w:r>
      <w:r>
        <w:rPr>
          <w:rFonts w:eastAsia="仿宋_GB2312"/>
          <w:sz w:val="32"/>
          <w:szCs w:val="32"/>
          <w:highlight w:val="none"/>
          <w:shd w:val="clear" w:color="auto" w:fill="FFFFFF"/>
        </w:rPr>
        <w:t>可</w:t>
      </w:r>
      <w:r>
        <w:rPr>
          <w:rFonts w:hint="eastAsia" w:eastAsia="仿宋_GB2312"/>
          <w:sz w:val="32"/>
          <w:szCs w:val="32"/>
          <w:highlight w:val="none"/>
          <w:lang w:eastAsia="zh-CN"/>
        </w:rPr>
        <w:t>乘地铁2号线或7号线在静安寺站下，由1号出口出站后往西北走300米即到</w:t>
      </w:r>
      <w:r>
        <w:rPr>
          <w:rFonts w:eastAsia="仿宋_GB2312"/>
          <w:sz w:val="32"/>
          <w:szCs w:val="32"/>
          <w:highlight w:val="none"/>
          <w:shd w:val="clear" w:color="auto" w:fill="FFFFFF"/>
        </w:rPr>
        <w:t>。</w:t>
      </w:r>
    </w:p>
    <w:p>
      <w:pPr>
        <w:spacing w:line="500" w:lineRule="exact"/>
        <w:ind w:firstLine="640" w:firstLineChars="200"/>
        <w:rPr>
          <w:rFonts w:eastAsia="黑体"/>
          <w:sz w:val="32"/>
          <w:szCs w:val="32"/>
          <w:highlight w:val="none"/>
        </w:rPr>
      </w:pPr>
      <w:r>
        <w:rPr>
          <w:rFonts w:hint="eastAsia" w:eastAsia="黑体"/>
          <w:sz w:val="32"/>
          <w:szCs w:val="32"/>
          <w:highlight w:val="none"/>
        </w:rPr>
        <w:t>六、体检和考察</w:t>
      </w:r>
    </w:p>
    <w:p>
      <w:pPr>
        <w:snapToGrid w:val="0"/>
        <w:spacing w:line="500" w:lineRule="exact"/>
        <w:ind w:firstLine="614" w:firstLineChars="192"/>
        <w:rPr>
          <w:rFonts w:ascii="楷体_GB2312" w:eastAsia="楷体_GB2312"/>
          <w:sz w:val="32"/>
          <w:szCs w:val="32"/>
          <w:highlight w:val="none"/>
        </w:rPr>
      </w:pPr>
      <w:r>
        <w:rPr>
          <w:rFonts w:hint="eastAsia" w:ascii="楷体_GB2312" w:eastAsia="楷体_GB2312"/>
          <w:sz w:val="32"/>
          <w:szCs w:val="32"/>
          <w:highlight w:val="none"/>
        </w:rPr>
        <w:t>（一）综合成绩计算方式</w:t>
      </w:r>
    </w:p>
    <w:p>
      <w:pPr>
        <w:ind w:firstLine="640" w:firstLineChars="200"/>
        <w:rPr>
          <w:rFonts w:eastAsia="仿宋_GB2312"/>
          <w:sz w:val="32"/>
          <w:szCs w:val="32"/>
          <w:highlight w:val="none"/>
        </w:rPr>
      </w:pPr>
      <w:r>
        <w:rPr>
          <w:rFonts w:hint="eastAsia" w:eastAsia="仿宋_GB2312"/>
          <w:sz w:val="32"/>
          <w:szCs w:val="32"/>
          <w:highlight w:val="none"/>
        </w:rPr>
        <w:t>综合成绩 =（笔试总成绩÷2）×50% + 面试成绩×50%</w:t>
      </w:r>
    </w:p>
    <w:p>
      <w:pPr>
        <w:spacing w:line="500" w:lineRule="exact"/>
        <w:ind w:firstLine="640" w:firstLineChars="200"/>
        <w:rPr>
          <w:rFonts w:ascii="楷体_GB2312" w:eastAsia="楷体_GB2312"/>
          <w:sz w:val="32"/>
          <w:szCs w:val="32"/>
          <w:highlight w:val="none"/>
        </w:rPr>
      </w:pPr>
      <w:r>
        <w:rPr>
          <w:rFonts w:hint="eastAsia" w:ascii="楷体_GB2312" w:eastAsia="楷体_GB2312"/>
          <w:sz w:val="32"/>
          <w:szCs w:val="32"/>
          <w:highlight w:val="none"/>
        </w:rPr>
        <w:t>（二）体检和考察人选的确定</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参加面试人数与录用计划数比例达到3:1及以上的，面试后应按综合成绩从高到低的顺序</w:t>
      </w:r>
      <w:r>
        <w:rPr>
          <w:rFonts w:hint="eastAsia" w:eastAsia="黑体"/>
          <w:sz w:val="32"/>
          <w:szCs w:val="32"/>
          <w:highlight w:val="none"/>
          <w:u w:val="none"/>
        </w:rPr>
        <w:t>1:1</w:t>
      </w:r>
      <w:r>
        <w:rPr>
          <w:rFonts w:hint="eastAsia" w:eastAsia="仿宋_GB2312"/>
          <w:sz w:val="32"/>
          <w:szCs w:val="32"/>
          <w:highlight w:val="none"/>
        </w:rPr>
        <w:t>确定体检和考察人选；比例低于3:1的，考生面试成绩应达到</w:t>
      </w:r>
      <w:r>
        <w:rPr>
          <w:rFonts w:hint="eastAsia" w:eastAsia="仿宋_GB2312"/>
          <w:sz w:val="32"/>
          <w:szCs w:val="32"/>
          <w:highlight w:val="none"/>
          <w:lang w:val="en-US" w:eastAsia="zh-CN"/>
        </w:rPr>
        <w:t>70</w:t>
      </w:r>
      <w:r>
        <w:rPr>
          <w:rFonts w:hint="eastAsia" w:eastAsia="仿宋_GB2312"/>
          <w:sz w:val="32"/>
          <w:szCs w:val="32"/>
          <w:highlight w:val="none"/>
        </w:rPr>
        <w:t>分</w:t>
      </w:r>
      <w:r>
        <w:rPr>
          <w:rFonts w:hint="eastAsia" w:eastAsia="仿宋_GB2312"/>
          <w:sz w:val="32"/>
          <w:szCs w:val="32"/>
          <w:highlight w:val="none"/>
          <w:lang w:eastAsia="zh-CN"/>
        </w:rPr>
        <w:t>的面试合格分数线</w:t>
      </w:r>
      <w:r>
        <w:rPr>
          <w:rFonts w:hint="eastAsia" w:eastAsia="仿宋_GB2312"/>
          <w:sz w:val="32"/>
          <w:szCs w:val="32"/>
          <w:highlight w:val="none"/>
        </w:rPr>
        <w:t>，方可</w:t>
      </w:r>
      <w:r>
        <w:rPr>
          <w:rFonts w:hint="eastAsia" w:eastAsia="仿宋_GB2312"/>
          <w:sz w:val="32"/>
          <w:szCs w:val="32"/>
        </w:rPr>
        <w:t>进入体检和考察。体检时间另行</w:t>
      </w:r>
      <w:r>
        <w:rPr>
          <w:rFonts w:hint="eastAsia" w:eastAsia="仿宋_GB2312"/>
          <w:sz w:val="32"/>
          <w:szCs w:val="32"/>
          <w:highlight w:val="none"/>
        </w:rPr>
        <w:t>通知。</w:t>
      </w:r>
    </w:p>
    <w:p>
      <w:pPr>
        <w:spacing w:line="520" w:lineRule="exact"/>
        <w:ind w:firstLine="640" w:firstLineChars="200"/>
        <w:rPr>
          <w:rFonts w:eastAsia="黑体"/>
          <w:sz w:val="32"/>
          <w:szCs w:val="32"/>
          <w:highlight w:val="none"/>
        </w:rPr>
      </w:pPr>
      <w:r>
        <w:rPr>
          <w:rFonts w:hint="eastAsia" w:eastAsia="黑体"/>
          <w:sz w:val="32"/>
          <w:szCs w:val="32"/>
          <w:highlight w:val="none"/>
        </w:rPr>
        <w:t>七、疫情防控</w:t>
      </w:r>
    </w:p>
    <w:p>
      <w:pPr>
        <w:spacing w:line="520" w:lineRule="exact"/>
        <w:ind w:firstLine="640" w:firstLineChars="200"/>
        <w:rPr>
          <w:rFonts w:ascii="黑体" w:hAnsi="黑体" w:eastAsia="黑体"/>
          <w:sz w:val="32"/>
          <w:szCs w:val="32"/>
          <w:highlight w:val="none"/>
        </w:rPr>
      </w:pPr>
      <w:r>
        <w:rPr>
          <w:rFonts w:hint="eastAsia" w:eastAsia="仿宋_GB2312"/>
          <w:sz w:val="32"/>
          <w:szCs w:val="32"/>
          <w:highlight w:val="none"/>
        </w:rPr>
        <w:t>（一）面试当天，考生报到时须提供</w:t>
      </w:r>
      <w:r>
        <w:rPr>
          <w:rFonts w:hint="eastAsia" w:ascii="黑体" w:hAnsi="黑体" w:eastAsia="黑体"/>
          <w:sz w:val="32"/>
          <w:szCs w:val="32"/>
          <w:highlight w:val="none"/>
        </w:rPr>
        <w:t>健康码“绿码”、行程码“绿码”和面试前</w:t>
      </w:r>
      <w:r>
        <w:rPr>
          <w:rFonts w:hint="eastAsia" w:ascii="黑体" w:hAnsi="黑体" w:eastAsia="黑体"/>
          <w:sz w:val="32"/>
          <w:szCs w:val="32"/>
          <w:highlight w:val="none"/>
          <w:lang w:val="en-US" w:eastAsia="zh-CN"/>
        </w:rPr>
        <w:t>48</w:t>
      </w:r>
      <w:r>
        <w:rPr>
          <w:rFonts w:hint="eastAsia" w:ascii="黑体" w:hAnsi="黑体" w:eastAsia="黑体"/>
          <w:sz w:val="32"/>
          <w:szCs w:val="32"/>
          <w:highlight w:val="none"/>
        </w:rPr>
        <w:t>小时内核酸检测阴性证明，</w:t>
      </w:r>
      <w:r>
        <w:rPr>
          <w:rFonts w:ascii="黑体" w:hAnsi="黑体" w:eastAsia="黑体"/>
          <w:sz w:val="32"/>
          <w:szCs w:val="32"/>
          <w:highlight w:val="none"/>
        </w:rPr>
        <w:t>自备并按要求佩戴一次性医用口罩或者无呼吸阀</w:t>
      </w:r>
      <w:r>
        <w:rPr>
          <w:rFonts w:hint="eastAsia" w:ascii="黑体" w:hAnsi="黑体" w:eastAsia="黑体"/>
          <w:sz w:val="32"/>
          <w:szCs w:val="32"/>
          <w:highlight w:val="none"/>
        </w:rPr>
        <w:t>N95</w:t>
      </w:r>
      <w:r>
        <w:rPr>
          <w:rFonts w:ascii="黑体" w:hAnsi="黑体" w:eastAsia="黑体"/>
          <w:sz w:val="32"/>
          <w:szCs w:val="32"/>
          <w:highlight w:val="none"/>
        </w:rPr>
        <w:t>口罩</w:t>
      </w:r>
      <w:r>
        <w:rPr>
          <w:rFonts w:hint="eastAsia" w:eastAsia="仿宋_GB2312"/>
          <w:sz w:val="32"/>
          <w:szCs w:val="32"/>
          <w:highlight w:val="none"/>
        </w:rPr>
        <w:t>，配合开展现场体温检测，统一签署公务员面试健康承诺书。</w:t>
      </w:r>
      <w:r>
        <w:rPr>
          <w:rFonts w:ascii="黑体" w:hAnsi="黑体" w:eastAsia="黑体"/>
          <w:sz w:val="32"/>
          <w:szCs w:val="32"/>
          <w:highlight w:val="none"/>
        </w:rPr>
        <w:t>凡经</w:t>
      </w:r>
      <w:r>
        <w:rPr>
          <w:rFonts w:hint="eastAsia" w:ascii="黑体" w:hAnsi="黑体" w:eastAsia="黑体"/>
          <w:sz w:val="32"/>
          <w:szCs w:val="32"/>
          <w:highlight w:val="none"/>
        </w:rPr>
        <w:t>现场</w:t>
      </w:r>
      <w:r>
        <w:rPr>
          <w:rFonts w:ascii="黑体" w:hAnsi="黑体" w:eastAsia="黑体"/>
          <w:sz w:val="32"/>
          <w:szCs w:val="32"/>
          <w:highlight w:val="none"/>
        </w:rPr>
        <w:t>确认有可疑症状或者异常情况的考生，</w:t>
      </w:r>
      <w:r>
        <w:rPr>
          <w:rFonts w:hint="eastAsia" w:ascii="黑体" w:hAnsi="黑体" w:eastAsia="黑体"/>
          <w:sz w:val="32"/>
          <w:szCs w:val="32"/>
          <w:highlight w:val="none"/>
        </w:rPr>
        <w:t>另行</w:t>
      </w:r>
      <w:r>
        <w:rPr>
          <w:rFonts w:ascii="黑体" w:hAnsi="黑体" w:eastAsia="黑体"/>
          <w:sz w:val="32"/>
          <w:szCs w:val="32"/>
          <w:highlight w:val="none"/>
        </w:rPr>
        <w:t>安排。</w:t>
      </w:r>
    </w:p>
    <w:p>
      <w:pPr>
        <w:spacing w:line="520" w:lineRule="exact"/>
        <w:ind w:firstLine="640" w:firstLineChars="200"/>
        <w:rPr>
          <w:rFonts w:eastAsia="仿宋_GB2312"/>
          <w:sz w:val="32"/>
          <w:szCs w:val="32"/>
        </w:rPr>
      </w:pPr>
      <w:r>
        <w:rPr>
          <w:rFonts w:hint="eastAsia" w:eastAsia="仿宋_GB2312"/>
          <w:sz w:val="32"/>
          <w:szCs w:val="32"/>
          <w:highlight w:val="none"/>
        </w:rPr>
        <w:t>（二）对持非“绿码”、</w:t>
      </w:r>
      <w:r>
        <w:rPr>
          <w:rFonts w:eastAsia="仿宋_GB2312"/>
          <w:sz w:val="32"/>
          <w:szCs w:val="32"/>
          <w:highlight w:val="none"/>
        </w:rPr>
        <w:t>来自国内疫情中高风险地区、面试前14天内</w:t>
      </w:r>
      <w:r>
        <w:rPr>
          <w:rFonts w:hint="eastAsia" w:eastAsia="仿宋_GB2312"/>
          <w:sz w:val="32"/>
          <w:szCs w:val="32"/>
          <w:highlight w:val="none"/>
        </w:rPr>
        <w:t>有</w:t>
      </w:r>
      <w:r>
        <w:rPr>
          <w:rFonts w:eastAsia="仿宋_GB2312"/>
          <w:sz w:val="32"/>
          <w:szCs w:val="32"/>
          <w:highlight w:val="none"/>
        </w:rPr>
        <w:t>国（境）外旅居史或与新冠肺炎确诊或疑似病例有密切接触史等情形的考生，</w:t>
      </w:r>
      <w:r>
        <w:rPr>
          <w:rFonts w:hint="eastAsia" w:eastAsia="仿宋_GB2312"/>
          <w:sz w:val="32"/>
          <w:szCs w:val="32"/>
          <w:highlight w:val="none"/>
        </w:rPr>
        <w:t>报到时须严格遵守</w:t>
      </w:r>
      <w:r>
        <w:rPr>
          <w:rFonts w:hint="eastAsia" w:eastAsia="仿宋_GB2312"/>
          <w:sz w:val="32"/>
          <w:szCs w:val="32"/>
          <w:highlight w:val="none"/>
          <w:lang w:eastAsia="zh-CN"/>
        </w:rPr>
        <w:t>上海</w:t>
      </w:r>
      <w:r>
        <w:rPr>
          <w:rFonts w:hint="eastAsia" w:eastAsia="仿宋_GB2312"/>
          <w:sz w:val="32"/>
          <w:szCs w:val="32"/>
          <w:highlight w:val="none"/>
        </w:rPr>
        <w:t>市疫情防控政策要求，需要集中隔离观察的，预留充足时</w:t>
      </w:r>
      <w:r>
        <w:rPr>
          <w:rFonts w:hint="eastAsia" w:eastAsia="仿宋_GB2312"/>
          <w:sz w:val="32"/>
          <w:szCs w:val="32"/>
        </w:rPr>
        <w:t>间进行集中隔离观察。</w:t>
      </w:r>
    </w:p>
    <w:p>
      <w:pPr>
        <w:pStyle w:val="6"/>
        <w:shd w:val="clear" w:color="auto" w:fill="FFFFFF"/>
        <w:spacing w:before="0" w:beforeAutospacing="0" w:after="0" w:afterAutospacing="0" w:line="520" w:lineRule="exact"/>
        <w:ind w:left="641"/>
        <w:rPr>
          <w:rFonts w:ascii="仿宋_GB2312" w:eastAsia="仿宋_GB2312"/>
          <w:sz w:val="32"/>
          <w:szCs w:val="32"/>
        </w:rPr>
      </w:pPr>
      <w:r>
        <w:rPr>
          <w:rFonts w:hint="eastAsia" w:ascii="仿宋_GB2312" w:eastAsia="仿宋_GB2312"/>
          <w:sz w:val="32"/>
          <w:szCs w:val="32"/>
        </w:rPr>
        <w:t>（三）考生应自觉配合做好疫情防控工作，按要求提供</w:t>
      </w:r>
    </w:p>
    <w:p>
      <w:pPr>
        <w:pStyle w:val="6"/>
        <w:shd w:val="clear" w:color="auto" w:fill="FFFFFF"/>
        <w:spacing w:before="0" w:beforeAutospacing="0" w:after="0" w:afterAutospacing="0" w:line="520" w:lineRule="exact"/>
        <w:rPr>
          <w:rFonts w:ascii="Times New Roman" w:hAnsi="Times New Roman" w:eastAsia="仿宋_GB2312" w:cs="Times New Roman"/>
          <w:kern w:val="2"/>
          <w:sz w:val="32"/>
          <w:szCs w:val="32"/>
        </w:rPr>
      </w:pPr>
      <w:r>
        <w:rPr>
          <w:rFonts w:hint="eastAsia" w:ascii="仿宋_GB2312" w:eastAsia="仿宋_GB2312"/>
          <w:sz w:val="32"/>
          <w:szCs w:val="32"/>
        </w:rPr>
        <w:t>个人健康等信息，</w:t>
      </w:r>
      <w:r>
        <w:rPr>
          <w:rFonts w:ascii="Times New Roman" w:hAnsi="Times New Roman" w:eastAsia="仿宋_GB2312" w:cs="Times New Roman"/>
          <w:kern w:val="2"/>
          <w:sz w:val="32"/>
          <w:szCs w:val="32"/>
        </w:rPr>
        <w:t>凡隐瞒或谎报旅居史、接触史、健康状况等疫情防控重点信息，不配合工作人员进行防疫检测、排查等造成严重后果的，取消其相应资格，如有违法行为，将依法追究其法律责任。</w:t>
      </w:r>
    </w:p>
    <w:p>
      <w:pPr>
        <w:pStyle w:val="6"/>
        <w:shd w:val="clear" w:color="auto" w:fill="FFFFFF"/>
        <w:spacing w:before="0" w:beforeAutospacing="0" w:after="0" w:afterAutospacing="0" w:line="520" w:lineRule="exact"/>
        <w:ind w:firstLine="640" w:firstLineChars="200"/>
        <w:jc w:val="both"/>
        <w:rPr>
          <w:rFonts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rPr>
        <w:t>（四）请考生保持良好的卫生习惯，从即日起至面试前，不前往国内疫情中高风险地区，不出国（境），不参加聚集性活动，注意做好个人防护和健康管理，</w:t>
      </w:r>
      <w:r>
        <w:rPr>
          <w:rFonts w:ascii="Times New Roman" w:hAnsi="Times New Roman" w:eastAsia="仿宋_GB2312" w:cs="Times New Roman"/>
          <w:kern w:val="2"/>
          <w:sz w:val="32"/>
          <w:szCs w:val="32"/>
        </w:rPr>
        <w:t>凡出现疑似症状</w:t>
      </w:r>
      <w:r>
        <w:rPr>
          <w:rFonts w:hint="eastAsia" w:ascii="Times New Roman" w:hAnsi="Times New Roman" w:eastAsia="仿宋_GB2312" w:cs="Times New Roman"/>
          <w:kern w:val="2"/>
          <w:sz w:val="32"/>
          <w:szCs w:val="32"/>
        </w:rPr>
        <w:t>或身体不适等异常情况</w:t>
      </w:r>
      <w:r>
        <w:rPr>
          <w:rFonts w:ascii="Times New Roman" w:hAnsi="Times New Roman" w:eastAsia="仿宋_GB2312" w:cs="Times New Roman"/>
          <w:kern w:val="2"/>
          <w:sz w:val="32"/>
          <w:szCs w:val="32"/>
        </w:rPr>
        <w:t>的，</w:t>
      </w:r>
      <w:r>
        <w:rPr>
          <w:rFonts w:hint="eastAsia" w:ascii="Times New Roman" w:hAnsi="Times New Roman" w:eastAsia="仿宋_GB2312" w:cs="Times New Roman"/>
          <w:kern w:val="2"/>
          <w:sz w:val="32"/>
          <w:szCs w:val="32"/>
          <w:highlight w:val="none"/>
        </w:rPr>
        <w:t>请</w:t>
      </w:r>
      <w:r>
        <w:rPr>
          <w:rFonts w:hint="eastAsia" w:eastAsia="仿宋_GB2312"/>
          <w:sz w:val="32"/>
          <w:szCs w:val="32"/>
          <w:highlight w:val="none"/>
        </w:rPr>
        <w:t>提前到</w:t>
      </w:r>
      <w:r>
        <w:rPr>
          <w:rFonts w:eastAsia="仿宋_GB2312"/>
          <w:sz w:val="32"/>
          <w:szCs w:val="32"/>
          <w:highlight w:val="none"/>
        </w:rPr>
        <w:t>正规医院</w:t>
      </w:r>
      <w:r>
        <w:rPr>
          <w:rFonts w:hint="eastAsia" w:eastAsia="仿宋_GB2312"/>
          <w:sz w:val="32"/>
          <w:szCs w:val="32"/>
          <w:highlight w:val="none"/>
        </w:rPr>
        <w:t>做好健康检查，积极治疗，并准备</w:t>
      </w:r>
      <w:r>
        <w:rPr>
          <w:rFonts w:eastAsia="仿宋_GB2312"/>
          <w:sz w:val="32"/>
          <w:szCs w:val="32"/>
          <w:highlight w:val="none"/>
        </w:rPr>
        <w:t>好有关检查报告</w:t>
      </w:r>
      <w:r>
        <w:rPr>
          <w:rFonts w:hint="eastAsia" w:eastAsia="仿宋_GB2312"/>
          <w:sz w:val="32"/>
          <w:szCs w:val="32"/>
          <w:highlight w:val="none"/>
        </w:rPr>
        <w:t>和</w:t>
      </w:r>
      <w:r>
        <w:rPr>
          <w:rFonts w:eastAsia="仿宋_GB2312"/>
          <w:sz w:val="32"/>
          <w:szCs w:val="32"/>
          <w:highlight w:val="none"/>
        </w:rPr>
        <w:t>诊断证明</w:t>
      </w:r>
      <w:r>
        <w:rPr>
          <w:rFonts w:hint="eastAsia" w:eastAsia="仿宋_GB2312"/>
          <w:sz w:val="32"/>
          <w:szCs w:val="32"/>
          <w:highlight w:val="none"/>
        </w:rPr>
        <w:t>，确保能够顺利参加面试。</w:t>
      </w:r>
      <w:r>
        <w:rPr>
          <w:rFonts w:hint="eastAsia" w:ascii="Times New Roman" w:hAnsi="Times New Roman" w:eastAsia="仿宋_GB2312" w:cs="Times New Roman"/>
          <w:kern w:val="2"/>
          <w:sz w:val="32"/>
          <w:szCs w:val="32"/>
          <w:highlight w:val="none"/>
        </w:rPr>
        <w:t>面试前考生所在地被列为疫情中高风险地区且采取封闭管控的，请及时报告。</w:t>
      </w:r>
    </w:p>
    <w:p>
      <w:pPr>
        <w:spacing w:line="500" w:lineRule="exact"/>
        <w:ind w:firstLine="640" w:firstLineChars="200"/>
        <w:rPr>
          <w:rFonts w:eastAsia="黑体"/>
          <w:sz w:val="32"/>
          <w:szCs w:val="32"/>
          <w:highlight w:val="none"/>
        </w:rPr>
      </w:pPr>
      <w:r>
        <w:rPr>
          <w:rFonts w:eastAsia="仿宋_GB2312"/>
          <w:sz w:val="32"/>
          <w:szCs w:val="32"/>
          <w:highlight w:val="none"/>
        </w:rPr>
        <w:t>（</w:t>
      </w:r>
      <w:r>
        <w:rPr>
          <w:rFonts w:hint="eastAsia" w:eastAsia="仿宋_GB2312"/>
          <w:sz w:val="32"/>
          <w:szCs w:val="32"/>
          <w:highlight w:val="none"/>
        </w:rPr>
        <w:t>五</w:t>
      </w:r>
      <w:r>
        <w:rPr>
          <w:rFonts w:eastAsia="仿宋_GB2312"/>
          <w:sz w:val="32"/>
          <w:szCs w:val="32"/>
          <w:highlight w:val="none"/>
        </w:rPr>
        <w:t>）</w:t>
      </w:r>
      <w:r>
        <w:rPr>
          <w:rFonts w:hint="eastAsia" w:eastAsia="仿宋_GB2312"/>
          <w:sz w:val="32"/>
          <w:szCs w:val="32"/>
          <w:highlight w:val="none"/>
        </w:rPr>
        <w:t>面试疫情防控措施要求将根据疫情防控形势变化随时调整，请考生主动关注</w:t>
      </w:r>
      <w:r>
        <w:rPr>
          <w:rFonts w:hint="eastAsia" w:eastAsia="仿宋_GB2312"/>
          <w:sz w:val="32"/>
          <w:szCs w:val="32"/>
          <w:highlight w:val="none"/>
          <w:lang w:eastAsia="zh-CN"/>
        </w:rPr>
        <w:t>上海</w:t>
      </w:r>
      <w:r>
        <w:rPr>
          <w:rFonts w:hint="eastAsia" w:eastAsia="仿宋_GB2312"/>
          <w:sz w:val="32"/>
          <w:szCs w:val="32"/>
          <w:highlight w:val="none"/>
        </w:rPr>
        <w:t>市和本单位有关要求，</w:t>
      </w:r>
      <w:r>
        <w:rPr>
          <w:rFonts w:hint="eastAsia" w:eastAsia="仿宋_GB2312"/>
          <w:sz w:val="32"/>
          <w:szCs w:val="32"/>
          <w:highlight w:val="none"/>
          <w:shd w:val="clear" w:color="auto" w:fill="FFFFFF"/>
        </w:rPr>
        <w:t>如疫情防控要求发生变化，则按新的要求执行。</w:t>
      </w:r>
    </w:p>
    <w:p>
      <w:pPr>
        <w:spacing w:line="500" w:lineRule="exact"/>
        <w:ind w:firstLine="640" w:firstLineChars="200"/>
        <w:rPr>
          <w:rFonts w:eastAsia="黑体"/>
          <w:sz w:val="32"/>
          <w:szCs w:val="32"/>
          <w:highlight w:val="none"/>
        </w:rPr>
      </w:pPr>
      <w:r>
        <w:rPr>
          <w:rFonts w:hint="eastAsia" w:eastAsia="黑体"/>
          <w:sz w:val="32"/>
          <w:szCs w:val="32"/>
          <w:highlight w:val="none"/>
          <w:lang w:eastAsia="zh-CN"/>
        </w:rPr>
        <w:t>八</w:t>
      </w:r>
      <w:r>
        <w:rPr>
          <w:rFonts w:hint="eastAsia" w:eastAsia="黑体"/>
          <w:sz w:val="32"/>
          <w:szCs w:val="32"/>
          <w:highlight w:val="none"/>
        </w:rPr>
        <w:t>、注意事项</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请考生提前安排好行程并随时保持手机联络畅通。</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联系方式：</w:t>
      </w:r>
      <w:r>
        <w:rPr>
          <w:rFonts w:eastAsia="仿宋_GB2312"/>
          <w:sz w:val="32"/>
          <w:szCs w:val="32"/>
          <w:highlight w:val="none"/>
        </w:rPr>
        <w:t>021-62485566</w:t>
      </w:r>
      <w:r>
        <w:rPr>
          <w:rFonts w:hint="eastAsia" w:eastAsia="仿宋_GB2312"/>
          <w:sz w:val="32"/>
          <w:szCs w:val="32"/>
          <w:highlight w:val="none"/>
        </w:rPr>
        <w:t>转</w:t>
      </w:r>
      <w:r>
        <w:rPr>
          <w:rFonts w:eastAsia="仿宋_GB2312"/>
          <w:sz w:val="32"/>
          <w:szCs w:val="32"/>
          <w:highlight w:val="none"/>
        </w:rPr>
        <w:t>8016</w:t>
      </w:r>
      <w:r>
        <w:rPr>
          <w:rFonts w:hint="eastAsia" w:eastAsia="仿宋_GB2312"/>
          <w:sz w:val="32"/>
          <w:szCs w:val="32"/>
          <w:highlight w:val="none"/>
        </w:rPr>
        <w:t>（电话）</w:t>
      </w:r>
    </w:p>
    <w:p>
      <w:pPr>
        <w:spacing w:line="500" w:lineRule="exact"/>
        <w:ind w:firstLine="640" w:firstLineChars="200"/>
        <w:rPr>
          <w:rFonts w:eastAsia="仿宋_GB2312"/>
          <w:sz w:val="32"/>
          <w:szCs w:val="32"/>
          <w:highlight w:val="none"/>
          <w:shd w:val="clear" w:color="auto" w:fill="FFFFFF"/>
        </w:rPr>
      </w:pPr>
      <w:r>
        <w:rPr>
          <w:rFonts w:eastAsia="仿宋_GB2312"/>
          <w:sz w:val="32"/>
          <w:szCs w:val="32"/>
          <w:highlight w:val="none"/>
        </w:rPr>
        <w:t xml:space="preserve">         </w:t>
      </w:r>
      <w:r>
        <w:rPr>
          <w:rFonts w:hint="eastAsia" w:eastAsia="仿宋_GB2312"/>
          <w:sz w:val="32"/>
          <w:szCs w:val="32"/>
          <w:highlight w:val="none"/>
        </w:rPr>
        <w:t xml:space="preserve"> </w:t>
      </w:r>
      <w:r>
        <w:rPr>
          <w:rFonts w:eastAsia="仿宋_GB2312"/>
          <w:sz w:val="32"/>
          <w:szCs w:val="32"/>
          <w:highlight w:val="none"/>
        </w:rPr>
        <w:t>021-62498861</w:t>
      </w:r>
      <w:r>
        <w:rPr>
          <w:rFonts w:hint="eastAsia" w:eastAsia="仿宋_GB2312"/>
          <w:sz w:val="32"/>
          <w:szCs w:val="32"/>
          <w:highlight w:val="none"/>
          <w:shd w:val="clear" w:color="auto" w:fill="FFFFFF"/>
        </w:rPr>
        <w:t>（传真）</w:t>
      </w:r>
    </w:p>
    <w:p>
      <w:pPr>
        <w:shd w:val="solid" w:color="FFFFFF" w:fill="auto"/>
        <w:autoSpaceDN w:val="0"/>
        <w:spacing w:line="500" w:lineRule="exact"/>
        <w:ind w:firstLine="640"/>
        <w:rPr>
          <w:sz w:val="32"/>
          <w:szCs w:val="32"/>
          <w:highlight w:val="none"/>
          <w:shd w:val="clear" w:color="auto" w:fill="FFFFFF"/>
        </w:rPr>
      </w:pPr>
      <w:r>
        <w:rPr>
          <w:rFonts w:hint="eastAsia" w:eastAsia="仿宋_GB2312"/>
          <w:sz w:val="32"/>
          <w:szCs w:val="32"/>
          <w:highlight w:val="none"/>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eastAsia="仿宋_GB2312"/>
          <w:sz w:val="32"/>
        </w:rPr>
      </w:pPr>
      <w:r>
        <w:rPr>
          <w:rFonts w:hint="eastAsia" w:eastAsia="仿宋_GB2312"/>
          <w:sz w:val="32"/>
        </w:rPr>
        <w:t>附件：</w:t>
      </w:r>
      <w:r>
        <w:rPr>
          <w:rFonts w:eastAsia="仿宋_GB2312"/>
          <w:sz w:val="32"/>
        </w:rPr>
        <w:t xml:space="preserve">1. </w:t>
      </w:r>
      <w:r>
        <w:rPr>
          <w:rFonts w:hint="eastAsia" w:eastAsia="仿宋_GB2312"/>
          <w:sz w:val="32"/>
        </w:rPr>
        <w:t>面试确认内容（样式）</w:t>
      </w:r>
    </w:p>
    <w:p>
      <w:pPr>
        <w:spacing w:line="520" w:lineRule="exact"/>
        <w:ind w:firstLine="1600" w:firstLineChars="500"/>
        <w:rPr>
          <w:rFonts w:eastAsia="仿宋_GB2312"/>
          <w:sz w:val="32"/>
        </w:rPr>
      </w:pPr>
      <w:r>
        <w:rPr>
          <w:rFonts w:eastAsia="仿宋_GB2312"/>
          <w:sz w:val="32"/>
        </w:rPr>
        <w:t xml:space="preserve">2. </w:t>
      </w:r>
      <w:r>
        <w:rPr>
          <w:rFonts w:hint="eastAsia" w:eastAsia="仿宋_GB2312"/>
          <w:sz w:val="32"/>
        </w:rPr>
        <w:t>放弃面试资格声明（样式）</w:t>
      </w:r>
    </w:p>
    <w:p>
      <w:pPr>
        <w:spacing w:line="520" w:lineRule="exact"/>
        <w:ind w:firstLine="1600" w:firstLineChars="500"/>
        <w:rPr>
          <w:rFonts w:eastAsia="仿宋_GB2312"/>
          <w:sz w:val="32"/>
        </w:rPr>
      </w:pPr>
      <w:r>
        <w:rPr>
          <w:rFonts w:hint="eastAsia" w:eastAsia="仿宋_GB2312"/>
          <w:sz w:val="32"/>
        </w:rPr>
        <w:t>3</w:t>
      </w:r>
      <w:r>
        <w:rPr>
          <w:rFonts w:eastAsia="仿宋_GB2312"/>
          <w:sz w:val="32"/>
        </w:rPr>
        <w:t xml:space="preserve">. </w:t>
      </w:r>
      <w:r>
        <w:rPr>
          <w:rFonts w:hint="eastAsia" w:eastAsia="仿宋_GB2312"/>
          <w:sz w:val="32"/>
        </w:rPr>
        <w:t>待业说明（样式）</w:t>
      </w:r>
    </w:p>
    <w:p>
      <w:pPr>
        <w:spacing w:line="520" w:lineRule="exact"/>
        <w:ind w:firstLine="1600" w:firstLineChars="500"/>
        <w:rPr>
          <w:rFonts w:eastAsia="仿宋_GB2312"/>
          <w:sz w:val="32"/>
        </w:rPr>
      </w:pPr>
      <w:r>
        <w:rPr>
          <w:rFonts w:hint="eastAsia" w:eastAsia="仿宋_GB2312"/>
          <w:sz w:val="32"/>
        </w:rPr>
        <w:t>4. 考生健康信息表（样式）</w:t>
      </w:r>
    </w:p>
    <w:p>
      <w:pPr>
        <w:spacing w:line="520" w:lineRule="exact"/>
        <w:ind w:firstLine="1600" w:firstLineChars="500"/>
        <w:rPr>
          <w:rFonts w:eastAsia="仿宋_GB2312"/>
          <w:sz w:val="32"/>
        </w:rPr>
      </w:pPr>
      <w:r>
        <w:rPr>
          <w:rFonts w:hint="eastAsia" w:eastAsia="仿宋_GB2312"/>
          <w:sz w:val="32"/>
        </w:rPr>
        <w:t xml:space="preserve">5. 报名推荐表（应届毕业生用）                     </w:t>
      </w:r>
    </w:p>
    <w:p>
      <w:pPr>
        <w:spacing w:line="520" w:lineRule="exact"/>
        <w:ind w:firstLine="1600" w:firstLineChars="500"/>
        <w:rPr>
          <w:rFonts w:eastAsia="仿宋_GB2312"/>
          <w:sz w:val="32"/>
        </w:rPr>
      </w:pPr>
      <w:r>
        <w:rPr>
          <w:rFonts w:hint="eastAsia" w:eastAsia="仿宋_GB2312"/>
          <w:sz w:val="32"/>
        </w:rPr>
        <w:t>6. 报名推荐表（社会在职人员用）</w:t>
      </w: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eastAsia="zh-CN"/>
        </w:rPr>
        <w:t>上海市</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2022</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22</w:t>
      </w:r>
      <w:bookmarkStart w:id="1" w:name="_GoBack"/>
      <w:bookmarkEnd w:id="1"/>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br w:type="page"/>
      </w:r>
      <w:r>
        <w:rPr>
          <w:rFonts w:hint="eastAsia" w:eastAsia="黑体"/>
          <w:bCs/>
          <w:spacing w:val="8"/>
          <w:sz w:val="32"/>
          <w:szCs w:val="32"/>
        </w:rPr>
        <w:t>附件</w:t>
      </w:r>
      <w:r>
        <w:rPr>
          <w:rFonts w:eastAsia="黑体"/>
          <w:bCs/>
          <w:spacing w:val="8"/>
          <w:sz w:val="32"/>
          <w:szCs w:val="32"/>
        </w:rPr>
        <w:t>1</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2</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eastAsia="黑体"/>
          <w:bCs/>
          <w:spacing w:val="8"/>
          <w:sz w:val="32"/>
          <w:szCs w:val="32"/>
        </w:rPr>
      </w:pPr>
      <w:r>
        <w:rPr>
          <w:rFonts w:hint="eastAsia" w:eastAsia="黑体"/>
          <w:bCs/>
          <w:spacing w:val="8"/>
          <w:sz w:val="32"/>
          <w:szCs w:val="32"/>
        </w:rPr>
        <w:t>附件3</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**（单位）人事处：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eastAsia="黑体"/>
          <w:bCs/>
          <w:spacing w:val="8"/>
          <w:sz w:val="32"/>
          <w:szCs w:val="32"/>
        </w:rPr>
      </w:pPr>
      <w:r>
        <w:rPr>
          <w:rFonts w:hint="eastAsia" w:eastAsia="黑体"/>
          <w:bCs/>
          <w:spacing w:val="8"/>
          <w:sz w:val="32"/>
          <w:szCs w:val="32"/>
        </w:rPr>
        <w:t>附件4</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□是□否</w:t>
      </w:r>
    </w:p>
    <w:p>
      <w:pPr>
        <w:spacing w:line="500" w:lineRule="exact"/>
        <w:rPr>
          <w:rFonts w:ascii="仿宋_GB2312" w:eastAsia="仿宋_GB2312"/>
          <w:sz w:val="32"/>
          <w:szCs w:val="32"/>
        </w:rPr>
      </w:pPr>
      <w:r>
        <w:rPr>
          <w:rFonts w:hint="eastAsia" w:ascii="仿宋_GB2312" w:eastAsia="仿宋_GB2312"/>
          <w:sz w:val="32"/>
          <w:szCs w:val="32"/>
        </w:rPr>
        <w:t>是否接触来自疫情中高风险地区或境外的人员   □是□否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ascii="仿宋_GB2312" w:eastAsia="仿宋_GB2312"/>
          <w:sz w:val="32"/>
          <w:szCs w:val="32"/>
        </w:rPr>
      </w:pPr>
      <w:r>
        <w:rPr>
          <w:rFonts w:hint="eastAsia" w:ascii="仿宋_GB2312" w:eastAsia="仿宋_GB2312"/>
          <w:sz w:val="32"/>
          <w:szCs w:val="32"/>
        </w:rPr>
        <w:t xml:space="preserve">时间：   月    日 </w:t>
      </w:r>
    </w:p>
    <w:p>
      <w:pPr>
        <w:spacing w:line="500" w:lineRule="exact"/>
        <w:rPr>
          <w:rFonts w:eastAsia="黑体"/>
          <w:bCs/>
          <w:spacing w:val="8"/>
          <w:sz w:val="32"/>
          <w:szCs w:val="32"/>
        </w:rPr>
      </w:pPr>
    </w:p>
    <w:p>
      <w:pPr>
        <w:spacing w:line="500" w:lineRule="exact"/>
        <w:rPr>
          <w:rFonts w:eastAsia="黑体"/>
          <w:bCs/>
          <w:spacing w:val="8"/>
          <w:sz w:val="32"/>
          <w:szCs w:val="32"/>
        </w:rPr>
      </w:pPr>
      <w:r>
        <w:rPr>
          <w:rFonts w:hint="eastAsia" w:eastAsia="黑体"/>
          <w:bCs/>
          <w:spacing w:val="8"/>
          <w:sz w:val="32"/>
          <w:szCs w:val="32"/>
        </w:rPr>
        <w:t>附件5</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rPr>
          <w:rFonts w:hint="eastAsia"/>
        </w:rPr>
      </w:pPr>
      <w:r>
        <w:rPr>
          <w:rFonts w:hint="eastAsia"/>
        </w:rPr>
        <w:t>毕业院校（系）：</w:t>
      </w:r>
      <w:r>
        <w:t xml:space="preserve">                                           </w:t>
      </w:r>
      <w:r>
        <w:rPr>
          <w:rFonts w:hint="eastAsia"/>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性别</w:t>
            </w:r>
          </w:p>
        </w:tc>
        <w:tc>
          <w:tcPr>
            <w:tcW w:w="720" w:type="dxa"/>
            <w:noWrap w:val="0"/>
            <w:vAlign w:val="center"/>
          </w:tcPr>
          <w:p>
            <w:pPr>
              <w:rPr>
                <w:rFonts w:hint="eastAsia" w:ascii="宋体"/>
              </w:rPr>
            </w:pPr>
          </w:p>
        </w:tc>
        <w:tc>
          <w:tcPr>
            <w:tcW w:w="720" w:type="dxa"/>
            <w:noWrap w:val="0"/>
            <w:vAlign w:val="center"/>
          </w:tcPr>
          <w:p>
            <w:pPr>
              <w:jc w:val="center"/>
              <w:rPr>
                <w:rFonts w:hint="eastAsia" w:ascii="宋体"/>
              </w:rPr>
            </w:pPr>
            <w:r>
              <w:rPr>
                <w:rFonts w:hint="eastAsia" w:ascii="宋体"/>
              </w:rPr>
              <w:t>民族</w:t>
            </w:r>
          </w:p>
        </w:tc>
        <w:tc>
          <w:tcPr>
            <w:tcW w:w="900" w:type="dxa"/>
            <w:gridSpan w:val="2"/>
            <w:noWrap w:val="0"/>
            <w:vAlign w:val="center"/>
          </w:tcPr>
          <w:p>
            <w:pPr>
              <w:rPr>
                <w:rFonts w:hint="eastAsia" w:ascii="宋体"/>
              </w:rPr>
            </w:pPr>
          </w:p>
        </w:tc>
        <w:tc>
          <w:tcPr>
            <w:tcW w:w="1260" w:type="dxa"/>
            <w:noWrap w:val="0"/>
            <w:vAlign w:val="center"/>
          </w:tcPr>
          <w:p>
            <w:pPr>
              <w:jc w:val="center"/>
              <w:rPr>
                <w:rFonts w:hint="eastAsia" w:ascii="宋体"/>
              </w:rPr>
            </w:pPr>
            <w:r>
              <w:rPr>
                <w:rFonts w:hint="eastAsia" w:ascii="宋体"/>
              </w:rPr>
              <w:t>出生年月</w:t>
            </w:r>
          </w:p>
        </w:tc>
        <w:tc>
          <w:tcPr>
            <w:tcW w:w="1080" w:type="dxa"/>
            <w:noWrap w:val="0"/>
            <w:vAlign w:val="top"/>
          </w:tcPr>
          <w:p>
            <w:pPr>
              <w:rPr>
                <w:rFonts w:hint="eastAsia" w:ascii="宋体"/>
              </w:rPr>
            </w:pPr>
          </w:p>
        </w:tc>
        <w:tc>
          <w:tcPr>
            <w:tcW w:w="1620"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生源</w:t>
            </w:r>
          </w:p>
        </w:tc>
        <w:tc>
          <w:tcPr>
            <w:tcW w:w="72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婚否</w:t>
            </w:r>
          </w:p>
        </w:tc>
        <w:tc>
          <w:tcPr>
            <w:tcW w:w="900" w:type="dxa"/>
            <w:gridSpan w:val="2"/>
            <w:noWrap w:val="0"/>
            <w:vAlign w:val="center"/>
          </w:tcPr>
          <w:p>
            <w:pPr>
              <w:jc w:val="center"/>
              <w:rPr>
                <w:rFonts w:hint="eastAsia" w:ascii="宋体"/>
              </w:rPr>
            </w:pPr>
          </w:p>
        </w:tc>
        <w:tc>
          <w:tcPr>
            <w:tcW w:w="1260" w:type="dxa"/>
            <w:noWrap w:val="0"/>
            <w:vAlign w:val="center"/>
          </w:tcPr>
          <w:p>
            <w:pPr>
              <w:jc w:val="center"/>
              <w:rPr>
                <w:rFonts w:hint="eastAsia" w:ascii="宋体"/>
              </w:rPr>
            </w:pPr>
            <w:r>
              <w:rPr>
                <w:rFonts w:hint="eastAsia" w:ascii="宋体"/>
              </w:rPr>
              <w:t>政治面貌</w:t>
            </w:r>
          </w:p>
        </w:tc>
        <w:tc>
          <w:tcPr>
            <w:tcW w:w="1080" w:type="dxa"/>
            <w:noWrap w:val="0"/>
            <w:vAlign w:val="top"/>
          </w:tcPr>
          <w:p>
            <w:pP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rPr>
            </w:pPr>
            <w:r>
              <w:rPr>
                <w:rFonts w:hint="eastAsia" w:ascii="宋体"/>
              </w:rPr>
              <w:t>所学专业及学位</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rPr>
            </w:pPr>
            <w:r>
              <w:rPr>
                <w:rFonts w:hint="eastAsia" w:ascii="宋体"/>
              </w:rPr>
              <w:t>爱好和特长</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rPr>
            </w:pPr>
            <w:r>
              <w:rPr>
                <w:rFonts w:hint="eastAsia" w:ascii="宋体"/>
              </w:rPr>
              <w:t>在校曾任何种职务</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rPr>
            </w:pPr>
            <w:r>
              <w:rPr>
                <w:rFonts w:hint="eastAsia" w:ascii="宋体"/>
              </w:rPr>
              <w:t>奖</w:t>
            </w:r>
          </w:p>
          <w:p>
            <w:pPr>
              <w:jc w:val="center"/>
              <w:rPr>
                <w:rFonts w:hint="eastAsia" w:ascii="宋体"/>
              </w:rPr>
            </w:pPr>
            <w:r>
              <w:rPr>
                <w:rFonts w:hint="eastAsia" w:ascii="宋体"/>
              </w:rPr>
              <w:t>惩</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8460" w:type="dxa"/>
            <w:gridSpan w:val="9"/>
            <w:noWrap w:val="0"/>
            <w:vAlign w:val="top"/>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rPr>
            </w:pPr>
            <w:r>
              <w:rPr>
                <w:rFonts w:hint="eastAsia" w:ascii="宋体"/>
              </w:rPr>
              <w:t>个</w:t>
            </w:r>
          </w:p>
          <w:p>
            <w:pPr>
              <w:jc w:val="center"/>
              <w:rPr>
                <w:rFonts w:hint="eastAsia" w:ascii="宋体"/>
              </w:rPr>
            </w:pPr>
            <w:r>
              <w:rPr>
                <w:rFonts w:hint="eastAsia" w:ascii="宋体"/>
              </w:rPr>
              <w:t>人</w:t>
            </w:r>
          </w:p>
          <w:p>
            <w:pPr>
              <w:jc w:val="center"/>
              <w:rPr>
                <w:rFonts w:hint="eastAsia" w:ascii="宋体"/>
              </w:rPr>
            </w:pPr>
            <w:r>
              <w:rPr>
                <w:rFonts w:hint="eastAsia" w:ascii="宋体"/>
              </w:rPr>
              <w:t>简</w:t>
            </w:r>
          </w:p>
          <w:p>
            <w:pPr>
              <w:jc w:val="center"/>
              <w:rPr>
                <w:rFonts w:hint="eastAsia" w:ascii="宋体"/>
              </w:rPr>
            </w:pPr>
            <w:r>
              <w:rPr>
                <w:rFonts w:hint="eastAsia" w:ascii="宋体"/>
              </w:rPr>
              <w:t>历</w:t>
            </w:r>
          </w:p>
        </w:tc>
        <w:tc>
          <w:tcPr>
            <w:tcW w:w="3705" w:type="dxa"/>
            <w:gridSpan w:val="5"/>
            <w:noWrap w:val="0"/>
            <w:vAlign w:val="top"/>
          </w:tcPr>
          <w:p>
            <w:pPr>
              <w:jc w:val="center"/>
              <w:rPr>
                <w:rFonts w:hint="eastAsia" w:ascii="宋体"/>
              </w:rPr>
            </w:pPr>
          </w:p>
        </w:tc>
        <w:tc>
          <w:tcPr>
            <w:tcW w:w="795" w:type="dxa"/>
            <w:noWrap w:val="0"/>
            <w:vAlign w:val="top"/>
          </w:tcPr>
          <w:p>
            <w:pPr>
              <w:rPr>
                <w:rFonts w:hint="eastAsia" w:ascii="宋体"/>
              </w:rPr>
            </w:pPr>
          </w:p>
          <w:p>
            <w:pPr>
              <w:jc w:val="center"/>
              <w:rPr>
                <w:rFonts w:hint="eastAsia" w:ascii="宋体"/>
              </w:rPr>
            </w:pPr>
            <w:r>
              <w:rPr>
                <w:rFonts w:hint="eastAsia" w:ascii="宋体"/>
              </w:rPr>
              <w:t>家</w:t>
            </w:r>
          </w:p>
          <w:p>
            <w:pPr>
              <w:jc w:val="center"/>
              <w:rPr>
                <w:rFonts w:hint="eastAsia" w:ascii="宋体"/>
              </w:rPr>
            </w:pPr>
            <w:r>
              <w:rPr>
                <w:rFonts w:hint="eastAsia" w:ascii="宋体"/>
              </w:rPr>
              <w:t>庭</w:t>
            </w:r>
          </w:p>
          <w:p>
            <w:pPr>
              <w:jc w:val="center"/>
              <w:rPr>
                <w:rFonts w:hint="eastAsia" w:ascii="宋体"/>
              </w:rPr>
            </w:pPr>
            <w:r>
              <w:rPr>
                <w:rFonts w:hint="eastAsia" w:ascii="宋体"/>
              </w:rPr>
              <w:t>成</w:t>
            </w:r>
          </w:p>
          <w:p>
            <w:pPr>
              <w:jc w:val="center"/>
              <w:rPr>
                <w:rFonts w:hint="eastAsia" w:ascii="宋体"/>
              </w:rPr>
            </w:pPr>
            <w:r>
              <w:rPr>
                <w:rFonts w:hint="eastAsia" w:ascii="宋体"/>
              </w:rPr>
              <w:t>员</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3960" w:type="dxa"/>
            <w:gridSpan w:val="3"/>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rPr>
            </w:pPr>
            <w:r>
              <w:rPr>
                <w:rFonts w:hint="eastAsia" w:ascii="宋体"/>
              </w:rPr>
              <w:t>院、系党组织对学生在校期间德、智、体诸方面的综合评价：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ascii="宋体"/>
              </w:rPr>
            </w:pPr>
          </w:p>
          <w:p>
            <w:pPr>
              <w:rPr>
                <w:rFonts w:ascii="宋体"/>
              </w:rPr>
            </w:pPr>
          </w:p>
          <w:p>
            <w:pPr>
              <w:rPr>
                <w:rFonts w:ascii="宋体"/>
              </w:rPr>
            </w:pPr>
          </w:p>
          <w:p>
            <w:pPr>
              <w:rPr>
                <w:rFonts w:hint="eastAsia" w:ascii="宋体"/>
              </w:rPr>
            </w:pPr>
          </w:p>
          <w:p>
            <w:pPr>
              <w:rPr>
                <w:rFonts w:hint="eastAsia" w:ascii="宋体"/>
              </w:rPr>
            </w:pPr>
          </w:p>
          <w:p>
            <w:pPr>
              <w:rPr>
                <w:rFonts w:hint="eastAsia" w:ascii="宋体"/>
              </w:rPr>
            </w:pPr>
            <w:r>
              <w:rPr>
                <w:rFonts w:hint="eastAsia" w:ascii="宋体"/>
              </w:rPr>
              <w:t xml:space="preserve">                                                       院、系党总支签章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pPr>
        <w:rPr>
          <w:sz w:val="24"/>
        </w:rPr>
      </w:pPr>
    </w:p>
    <w:p>
      <w:pPr>
        <w:rPr>
          <w:sz w:val="24"/>
        </w:rPr>
      </w:pPr>
    </w:p>
    <w:p>
      <w:pPr>
        <w:rPr>
          <w:sz w:val="24"/>
        </w:rPr>
      </w:pPr>
    </w:p>
    <w:p>
      <w:pPr>
        <w:rPr>
          <w:rFonts w:hint="eastAsia"/>
          <w:b/>
          <w:sz w:val="18"/>
        </w:rPr>
      </w:pPr>
      <w:r>
        <w:rPr>
          <w:rFonts w:hint="eastAsia"/>
          <w:b/>
          <w:sz w:val="18"/>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rP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rPr>
            </w:pPr>
            <w:r>
              <w:rPr>
                <w:rFonts w:hint="eastAsia"/>
              </w:rPr>
              <w:t>第一学年学习成绩</w:t>
            </w:r>
          </w:p>
        </w:tc>
        <w:tc>
          <w:tcPr>
            <w:tcW w:w="3240" w:type="dxa"/>
            <w:gridSpan w:val="3"/>
            <w:noWrap w:val="0"/>
            <w:vAlign w:val="center"/>
          </w:tcPr>
          <w:p>
            <w:pPr>
              <w:jc w:val="center"/>
              <w:rPr>
                <w:rFonts w:hint="eastAsia"/>
              </w:rPr>
            </w:pPr>
            <w:r>
              <w:rPr>
                <w:rFonts w:hint="eastAsia"/>
              </w:rPr>
              <w:t>第二学年学习成绩</w:t>
            </w:r>
          </w:p>
        </w:tc>
        <w:tc>
          <w:tcPr>
            <w:tcW w:w="3240" w:type="dxa"/>
            <w:gridSpan w:val="3"/>
            <w:noWrap w:val="0"/>
            <w:vAlign w:val="center"/>
          </w:tcPr>
          <w:p>
            <w:pPr>
              <w:jc w:val="center"/>
              <w:rPr>
                <w:rFonts w:hint="eastAsia"/>
              </w:rP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rP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rPr>
            </w:pPr>
            <w:r>
              <w:rPr>
                <w:rFonts w:hint="eastAsia"/>
              </w:rPr>
              <w:t>院</w:t>
            </w:r>
          </w:p>
          <w:p>
            <w:pPr>
              <w:jc w:val="center"/>
              <w:rPr>
                <w:rFonts w:hint="eastAsia"/>
              </w:rPr>
            </w:pPr>
            <w:r>
              <w:rPr>
                <w:rFonts w:hint="eastAsia"/>
              </w:rPr>
              <w:t>校</w:t>
            </w:r>
          </w:p>
          <w:p>
            <w:pPr>
              <w:jc w:val="center"/>
              <w:rPr>
                <w:rFonts w:hint="eastAsia"/>
              </w:rPr>
            </w:pPr>
            <w:r>
              <w:rPr>
                <w:rFonts w:hint="eastAsia"/>
              </w:rPr>
              <w:t>毕</w:t>
            </w:r>
          </w:p>
          <w:p>
            <w:pPr>
              <w:jc w:val="center"/>
              <w:rPr>
                <w:rFonts w:hint="eastAsia"/>
              </w:rPr>
            </w:pPr>
            <w:r>
              <w:rPr>
                <w:rFonts w:hint="eastAsia"/>
              </w:rPr>
              <w:t>分</w:t>
            </w:r>
          </w:p>
          <w:p>
            <w:pPr>
              <w:jc w:val="center"/>
              <w:rPr>
                <w:rFonts w:hint="eastAsia"/>
              </w:rPr>
            </w:pPr>
            <w:r>
              <w:rPr>
                <w:rFonts w:hint="eastAsia"/>
              </w:rPr>
              <w:t>办</w:t>
            </w:r>
          </w:p>
          <w:p>
            <w:pPr>
              <w:jc w:val="center"/>
              <w:rPr>
                <w:rFonts w:hint="eastAsia"/>
              </w:rPr>
            </w:pPr>
            <w:r>
              <w:rPr>
                <w:rFonts w:hint="eastAsia"/>
              </w:rPr>
              <w:t>意</w:t>
            </w:r>
          </w:p>
          <w:p>
            <w:pPr>
              <w:jc w:val="center"/>
              <w:rPr>
                <w:rFonts w:hint="eastAsia"/>
                <w:sz w:val="24"/>
              </w:rPr>
            </w:pPr>
            <w:r>
              <w:rPr>
                <w:rFonts w:hint="eastAsia"/>
              </w:rPr>
              <w:t>见</w:t>
            </w:r>
          </w:p>
        </w:tc>
        <w:tc>
          <w:tcPr>
            <w:tcW w:w="8310" w:type="dxa"/>
            <w:gridSpan w:val="9"/>
            <w:noWrap w:val="0"/>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rPr>
            </w:pPr>
            <w:r>
              <w:rPr>
                <w:rFonts w:hint="eastAsia"/>
                <w:sz w:val="24"/>
              </w:rPr>
              <w:t xml:space="preserve">                                                    </w:t>
            </w:r>
            <w:r>
              <w:rPr>
                <w:rFonts w:hint="eastAsia"/>
              </w:rPr>
              <w:t>院校毕分办签章</w:t>
            </w:r>
          </w:p>
          <w:p>
            <w:pPr>
              <w:rPr>
                <w:rFonts w:hint="eastAsia"/>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rPr>
            </w:pPr>
            <w:r>
              <w:rPr>
                <w:rFonts w:hint="eastAsia"/>
              </w:rPr>
              <w:t>备</w:t>
            </w:r>
          </w:p>
          <w:p>
            <w:pPr>
              <w:jc w:val="center"/>
              <w:rPr>
                <w:rFonts w:hint="eastAsia"/>
                <w:sz w:val="24"/>
              </w:rPr>
            </w:pPr>
            <w:r>
              <w:rPr>
                <w:rFonts w:hint="eastAsia"/>
              </w:rPr>
              <w:t>注</w:t>
            </w:r>
          </w:p>
        </w:tc>
        <w:tc>
          <w:tcPr>
            <w:tcW w:w="8310" w:type="dxa"/>
            <w:gridSpan w:val="9"/>
            <w:noWrap w:val="0"/>
            <w:vAlign w:val="top"/>
          </w:tcPr>
          <w:p>
            <w:pPr>
              <w:rPr>
                <w:rFonts w:hint="eastAsia"/>
                <w:sz w:val="24"/>
              </w:rPr>
            </w:pPr>
          </w:p>
        </w:tc>
      </w:tr>
    </w:tbl>
    <w:p>
      <w:pPr>
        <w:ind w:left="-540"/>
        <w:rPr>
          <w:rFonts w:hint="eastAsia"/>
        </w:rPr>
      </w:pPr>
      <w:r>
        <w:rPr>
          <w:rFonts w:hint="eastAsia"/>
        </w:rPr>
        <w:t>填表说明：</w:t>
      </w:r>
    </w:p>
    <w:p>
      <w:pPr>
        <w:numPr>
          <w:ilvl w:val="0"/>
          <w:numId w:val="2"/>
        </w:numPr>
        <w:rPr>
          <w:rFonts w:hint="eastAsia"/>
        </w:rPr>
      </w:pPr>
      <w:r>
        <w:rPr>
          <w:rFonts w:hint="eastAsia"/>
        </w:rPr>
        <w:t>请填表人实事求是地填写，以免影响正常录用工作，未经毕分办签章此表无效。</w:t>
      </w:r>
    </w:p>
    <w:p>
      <w:pPr>
        <w:numPr>
          <w:ilvl w:val="0"/>
          <w:numId w:val="2"/>
        </w:numPr>
        <w:rPr>
          <w:rFonts w:hint="eastAsia"/>
        </w:rPr>
      </w:pPr>
      <w:r>
        <w:rPr>
          <w:rFonts w:hint="eastAsia"/>
        </w:rPr>
        <w:t>“生源”指大学生上大学前户口所在的省、自治区、直辖市。</w:t>
      </w:r>
    </w:p>
    <w:p>
      <w:pPr>
        <w:numPr>
          <w:ilvl w:val="0"/>
          <w:numId w:val="2"/>
        </w:numPr>
        <w:tabs>
          <w:tab w:val="left" w:pos="-180"/>
          <w:tab w:val="clear" w:pos="165"/>
        </w:tabs>
        <w:rPr>
          <w:rFonts w:hint="eastAsia"/>
        </w:rPr>
      </w:pPr>
      <w:r>
        <w:rPr>
          <w:rFonts w:hint="eastAsia"/>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rPr>
      </w:pPr>
      <w:r>
        <w:rPr>
          <w:rFonts w:hint="eastAsia"/>
        </w:rPr>
        <w:t>填写本表“学习成绩”栏后，须盖教务处章。如有学生个人成绩登记单（表）可附复印件（加盖教务处章），免填此栏。</w:t>
      </w:r>
    </w:p>
    <w:p>
      <w:pPr>
        <w:spacing w:line="50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6</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rPr>
          <w:rFonts w:hint="eastAsia"/>
        </w:rPr>
      </w:pPr>
    </w:p>
    <w:p>
      <w:pPr>
        <w:ind w:left="-360" w:right="-334"/>
        <w:rPr>
          <w:rFonts w:hint="eastAsia"/>
        </w:rPr>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rPr>
            </w:pPr>
            <w:r>
              <w:rPr>
                <w:rFonts w:hint="eastAsia" w:ascii="宋体"/>
              </w:rPr>
              <w:t>性别</w:t>
            </w:r>
          </w:p>
        </w:tc>
        <w:tc>
          <w:tcPr>
            <w:tcW w:w="708" w:type="dxa"/>
            <w:noWrap w:val="0"/>
            <w:vAlign w:val="center"/>
          </w:tcPr>
          <w:p>
            <w:pPr>
              <w:rPr>
                <w:rFonts w:hint="eastAsia" w:ascii="宋体"/>
              </w:rPr>
            </w:pPr>
          </w:p>
        </w:tc>
        <w:tc>
          <w:tcPr>
            <w:tcW w:w="851" w:type="dxa"/>
            <w:noWrap w:val="0"/>
            <w:vAlign w:val="center"/>
          </w:tcPr>
          <w:p>
            <w:pPr>
              <w:jc w:val="center"/>
              <w:rPr>
                <w:rFonts w:hint="eastAsia" w:ascii="宋体"/>
              </w:rPr>
            </w:pPr>
            <w:r>
              <w:rPr>
                <w:rFonts w:hint="eastAsia" w:ascii="宋体"/>
              </w:rPr>
              <w:t>民族</w:t>
            </w:r>
          </w:p>
        </w:tc>
        <w:tc>
          <w:tcPr>
            <w:tcW w:w="709" w:type="dxa"/>
            <w:noWrap w:val="0"/>
            <w:vAlign w:val="center"/>
          </w:tcPr>
          <w:p>
            <w:pPr>
              <w:rPr>
                <w:rFonts w:hint="eastAsia" w:ascii="宋体"/>
              </w:rPr>
            </w:pPr>
          </w:p>
        </w:tc>
        <w:tc>
          <w:tcPr>
            <w:tcW w:w="1275" w:type="dxa"/>
            <w:noWrap w:val="0"/>
            <w:vAlign w:val="center"/>
          </w:tcPr>
          <w:p>
            <w:pPr>
              <w:jc w:val="center"/>
              <w:rPr>
                <w:rFonts w:hint="eastAsia" w:ascii="宋体"/>
              </w:rPr>
            </w:pPr>
            <w:r>
              <w:rPr>
                <w:rFonts w:hint="eastAsia" w:ascii="宋体"/>
              </w:rPr>
              <w:t>出生年月</w:t>
            </w:r>
          </w:p>
        </w:tc>
        <w:tc>
          <w:tcPr>
            <w:tcW w:w="959" w:type="dxa"/>
            <w:noWrap w:val="0"/>
            <w:vAlign w:val="top"/>
          </w:tcPr>
          <w:p>
            <w:pPr>
              <w:rPr>
                <w:rFonts w:hint="eastAsia" w:ascii="宋体"/>
              </w:rPr>
            </w:pPr>
          </w:p>
        </w:tc>
        <w:tc>
          <w:tcPr>
            <w:tcW w:w="1623"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highlight w:val="yellow"/>
              </w:rPr>
            </w:pPr>
            <w:r>
              <w:rPr>
                <w:rFonts w:hint="eastAsia" w:ascii="宋体"/>
              </w:rPr>
              <w:t>婚否</w:t>
            </w:r>
          </w:p>
        </w:tc>
        <w:tc>
          <w:tcPr>
            <w:tcW w:w="708" w:type="dxa"/>
            <w:noWrap w:val="0"/>
            <w:vAlign w:val="center"/>
          </w:tcPr>
          <w:p>
            <w:pPr>
              <w:jc w:val="center"/>
              <w:rPr>
                <w:rFonts w:hint="eastAsia" w:ascii="宋体"/>
                <w:highlight w:val="yellow"/>
              </w:rPr>
            </w:pPr>
          </w:p>
        </w:tc>
        <w:tc>
          <w:tcPr>
            <w:tcW w:w="851" w:type="dxa"/>
            <w:noWrap w:val="0"/>
            <w:vAlign w:val="center"/>
          </w:tcPr>
          <w:p>
            <w:pPr>
              <w:jc w:val="center"/>
              <w:rPr>
                <w:rFonts w:hint="eastAsia" w:ascii="宋体"/>
              </w:rPr>
            </w:pPr>
            <w:r>
              <w:rPr>
                <w:rFonts w:hint="eastAsia" w:ascii="宋体"/>
              </w:rPr>
              <w:t>学历</w:t>
            </w:r>
          </w:p>
        </w:tc>
        <w:tc>
          <w:tcPr>
            <w:tcW w:w="709" w:type="dxa"/>
            <w:noWrap w:val="0"/>
            <w:vAlign w:val="center"/>
          </w:tcPr>
          <w:p>
            <w:pPr>
              <w:jc w:val="center"/>
              <w:rPr>
                <w:rFonts w:hint="eastAsia" w:ascii="宋体"/>
              </w:rPr>
            </w:pPr>
          </w:p>
        </w:tc>
        <w:tc>
          <w:tcPr>
            <w:tcW w:w="1275" w:type="dxa"/>
            <w:noWrap w:val="0"/>
            <w:vAlign w:val="center"/>
          </w:tcPr>
          <w:p>
            <w:pPr>
              <w:jc w:val="center"/>
              <w:rPr>
                <w:rFonts w:hint="eastAsia" w:ascii="宋体"/>
              </w:rPr>
            </w:pPr>
            <w:r>
              <w:rPr>
                <w:rFonts w:hint="eastAsia" w:ascii="宋体"/>
              </w:rPr>
              <w:t>政治面貌</w:t>
            </w:r>
          </w:p>
        </w:tc>
        <w:tc>
          <w:tcPr>
            <w:tcW w:w="959" w:type="dxa"/>
            <w:noWrap w:val="0"/>
            <w:vAlign w:val="top"/>
          </w:tcPr>
          <w:p>
            <w:pP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毕业院校</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所学专业及学位</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在现单位担任职务</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在现单位工作起止时间</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档案存放地点</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户籍地址</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rPr>
            </w:pPr>
            <w:r>
              <w:rPr>
                <w:rFonts w:hint="eastAsia" w:ascii="宋体"/>
              </w:rPr>
              <w:t>工</w:t>
            </w:r>
          </w:p>
          <w:p>
            <w:pPr>
              <w:jc w:val="center"/>
              <w:rPr>
                <w:rFonts w:hint="eastAsia" w:ascii="宋体"/>
              </w:rPr>
            </w:pPr>
            <w:r>
              <w:rPr>
                <w:rFonts w:hint="eastAsia" w:ascii="宋体"/>
              </w:rPr>
              <w:t>作</w:t>
            </w:r>
          </w:p>
          <w:p>
            <w:pPr>
              <w:jc w:val="center"/>
              <w:rPr>
                <w:rFonts w:hint="eastAsia" w:ascii="宋体"/>
              </w:rPr>
            </w:pPr>
            <w:r>
              <w:rPr>
                <w:rFonts w:hint="eastAsia" w:ascii="宋体"/>
              </w:rPr>
              <w:t>经</w:t>
            </w:r>
          </w:p>
          <w:p>
            <w:pPr>
              <w:jc w:val="center"/>
              <w:rPr>
                <w:rFonts w:hint="eastAsia" w:ascii="宋体"/>
              </w:rPr>
            </w:pPr>
            <w:r>
              <w:rPr>
                <w:rFonts w:hint="eastAsia" w:ascii="宋体"/>
              </w:rPr>
              <w:t>历</w:t>
            </w:r>
          </w:p>
        </w:tc>
        <w:tc>
          <w:tcPr>
            <w:tcW w:w="8463" w:type="dxa"/>
            <w:gridSpan w:val="8"/>
            <w:noWrap w:val="0"/>
            <w:vAlign w:val="top"/>
          </w:tcPr>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3" w:hRule="atLeast"/>
        </w:trPr>
        <w:tc>
          <w:tcPr>
            <w:tcW w:w="9183" w:type="dxa"/>
            <w:gridSpan w:val="9"/>
            <w:noWrap w:val="0"/>
            <w:vAlign w:val="center"/>
          </w:tcPr>
          <w:p>
            <w:pPr>
              <w:rPr>
                <w:rFonts w:hint="eastAsia" w:ascii="宋体"/>
              </w:rPr>
            </w:pPr>
            <w:r>
              <w:rPr>
                <w:rFonts w:hint="eastAsia" w:ascii="宋体"/>
              </w:rPr>
              <w:t>所在单位党组织对考生在本单位工作期间思想、工作、学习、作风等方面的综合评价：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hint="eastAsia" w:ascii="宋体"/>
              </w:rPr>
            </w:pPr>
          </w:p>
          <w:p>
            <w:pPr>
              <w:rPr>
                <w:rFonts w:hint="eastAsia" w:ascii="宋体"/>
              </w:rPr>
            </w:pPr>
            <w:r>
              <w:rPr>
                <w:rFonts w:hint="eastAsia" w:ascii="宋体"/>
              </w:rPr>
              <w:t xml:space="preserve">                                                    所在单位党组织签章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F53B5"/>
    <w:multiLevelType w:val="multilevel"/>
    <w:tmpl w:val="04BF53B5"/>
    <w:lvl w:ilvl="0" w:tentative="0">
      <w:start w:val="1"/>
      <w:numFmt w:val="japaneseCounting"/>
      <w:lvlText w:val="%1、"/>
      <w:lvlJc w:val="left"/>
      <w:pPr>
        <w:ind w:left="1438" w:hanging="795"/>
      </w:pPr>
      <w:rPr>
        <w:rFonts w:hint="default" w:cs="Times New Roman"/>
        <w:color w:val="auto"/>
        <w:u w:val="none"/>
      </w:rPr>
    </w:lvl>
    <w:lvl w:ilvl="1" w:tentative="0">
      <w:start w:val="1"/>
      <w:numFmt w:val="lowerLetter"/>
      <w:lvlText w:val="%2)"/>
      <w:lvlJc w:val="left"/>
      <w:pPr>
        <w:ind w:left="1483" w:hanging="420"/>
      </w:pPr>
      <w:rPr>
        <w:rFonts w:cs="Times New Roman"/>
      </w:rPr>
    </w:lvl>
    <w:lvl w:ilvl="2" w:tentative="0">
      <w:start w:val="1"/>
      <w:numFmt w:val="lowerRoman"/>
      <w:lvlText w:val="%3."/>
      <w:lvlJc w:val="right"/>
      <w:pPr>
        <w:ind w:left="1903" w:hanging="420"/>
      </w:pPr>
      <w:rPr>
        <w:rFonts w:cs="Times New Roman"/>
      </w:rPr>
    </w:lvl>
    <w:lvl w:ilvl="3" w:tentative="0">
      <w:start w:val="1"/>
      <w:numFmt w:val="decimal"/>
      <w:lvlText w:val="%4."/>
      <w:lvlJc w:val="left"/>
      <w:pPr>
        <w:ind w:left="2323" w:hanging="420"/>
      </w:pPr>
      <w:rPr>
        <w:rFonts w:cs="Times New Roman"/>
      </w:rPr>
    </w:lvl>
    <w:lvl w:ilvl="4" w:tentative="0">
      <w:start w:val="1"/>
      <w:numFmt w:val="lowerLetter"/>
      <w:lvlText w:val="%5)"/>
      <w:lvlJc w:val="left"/>
      <w:pPr>
        <w:ind w:left="2743" w:hanging="420"/>
      </w:pPr>
      <w:rPr>
        <w:rFonts w:cs="Times New Roman"/>
      </w:rPr>
    </w:lvl>
    <w:lvl w:ilvl="5" w:tentative="0">
      <w:start w:val="1"/>
      <w:numFmt w:val="lowerRoman"/>
      <w:lvlText w:val="%6."/>
      <w:lvlJc w:val="right"/>
      <w:pPr>
        <w:ind w:left="3163" w:hanging="420"/>
      </w:pPr>
      <w:rPr>
        <w:rFonts w:cs="Times New Roman"/>
      </w:rPr>
    </w:lvl>
    <w:lvl w:ilvl="6" w:tentative="0">
      <w:start w:val="1"/>
      <w:numFmt w:val="decimal"/>
      <w:lvlText w:val="%7."/>
      <w:lvlJc w:val="left"/>
      <w:pPr>
        <w:ind w:left="3583" w:hanging="420"/>
      </w:pPr>
      <w:rPr>
        <w:rFonts w:cs="Times New Roman"/>
      </w:rPr>
    </w:lvl>
    <w:lvl w:ilvl="7" w:tentative="0">
      <w:start w:val="1"/>
      <w:numFmt w:val="lowerLetter"/>
      <w:lvlText w:val="%8)"/>
      <w:lvlJc w:val="left"/>
      <w:pPr>
        <w:ind w:left="4003" w:hanging="420"/>
      </w:pPr>
      <w:rPr>
        <w:rFonts w:cs="Times New Roman"/>
      </w:rPr>
    </w:lvl>
    <w:lvl w:ilvl="8" w:tentative="0">
      <w:start w:val="1"/>
      <w:numFmt w:val="lowerRoman"/>
      <w:lvlText w:val="%9."/>
      <w:lvlJc w:val="right"/>
      <w:pPr>
        <w:ind w:left="4423" w:hanging="420"/>
      </w:pPr>
      <w:rPr>
        <w:rFonts w:cs="Times New Roman"/>
      </w:rPr>
    </w:lvl>
  </w:abstractNum>
  <w:abstractNum w:abstractNumId="1">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NotTrackMoves/>
  <w:documentProtection w:enforcement="0"/>
  <w:defaultTabStop w:val="420"/>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79C43CB"/>
    <w:rsid w:val="198432E8"/>
    <w:rsid w:val="1B4F4EDD"/>
    <w:rsid w:val="1C687BA8"/>
    <w:rsid w:val="1DA2662B"/>
    <w:rsid w:val="1F435D57"/>
    <w:rsid w:val="20F85964"/>
    <w:rsid w:val="2270048D"/>
    <w:rsid w:val="229F39D9"/>
    <w:rsid w:val="25783C88"/>
    <w:rsid w:val="25E023B3"/>
    <w:rsid w:val="27D55CE6"/>
    <w:rsid w:val="2A3235C6"/>
    <w:rsid w:val="2A7740BB"/>
    <w:rsid w:val="2B195E43"/>
    <w:rsid w:val="2B6A4948"/>
    <w:rsid w:val="2C5F615A"/>
    <w:rsid w:val="2E5E5C1F"/>
    <w:rsid w:val="2E8C546A"/>
    <w:rsid w:val="2FEF22C8"/>
    <w:rsid w:val="303809A8"/>
    <w:rsid w:val="30C70618"/>
    <w:rsid w:val="3389601C"/>
    <w:rsid w:val="357F58DA"/>
    <w:rsid w:val="35FF97DC"/>
    <w:rsid w:val="37FBAA6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4FDEF311"/>
    <w:rsid w:val="51E31065"/>
    <w:rsid w:val="5217023B"/>
    <w:rsid w:val="559D2106"/>
    <w:rsid w:val="57E035B9"/>
    <w:rsid w:val="591C553F"/>
    <w:rsid w:val="5BE76CD7"/>
    <w:rsid w:val="5C0A0595"/>
    <w:rsid w:val="5E277523"/>
    <w:rsid w:val="5FCF6D95"/>
    <w:rsid w:val="5FEA4A7F"/>
    <w:rsid w:val="6277079A"/>
    <w:rsid w:val="63DFD546"/>
    <w:rsid w:val="64AF38BD"/>
    <w:rsid w:val="65F79E6D"/>
    <w:rsid w:val="66A9277E"/>
    <w:rsid w:val="67EE932A"/>
    <w:rsid w:val="687142E8"/>
    <w:rsid w:val="69F3315F"/>
    <w:rsid w:val="6CB23063"/>
    <w:rsid w:val="6E3BB695"/>
    <w:rsid w:val="6F416B95"/>
    <w:rsid w:val="73391019"/>
    <w:rsid w:val="73FF4755"/>
    <w:rsid w:val="760E5F3E"/>
    <w:rsid w:val="77E7B52E"/>
    <w:rsid w:val="78B6041B"/>
    <w:rsid w:val="78C7AF6D"/>
    <w:rsid w:val="79D85F74"/>
    <w:rsid w:val="7AB855E2"/>
    <w:rsid w:val="7AC65BFC"/>
    <w:rsid w:val="7BB6ACFD"/>
    <w:rsid w:val="7BDC32D6"/>
    <w:rsid w:val="7BFDFDDB"/>
    <w:rsid w:val="7CAB14A8"/>
    <w:rsid w:val="7CAEB373"/>
    <w:rsid w:val="7D54BFF0"/>
    <w:rsid w:val="7D761C62"/>
    <w:rsid w:val="7E67A4DA"/>
    <w:rsid w:val="7F9D07CC"/>
    <w:rsid w:val="7FB70E47"/>
    <w:rsid w:val="7FDD469B"/>
    <w:rsid w:val="7FEF5E17"/>
    <w:rsid w:val="87EEA6DC"/>
    <w:rsid w:val="953FAAA0"/>
    <w:rsid w:val="97FD717A"/>
    <w:rsid w:val="B4D8C9E6"/>
    <w:rsid w:val="BF5E749E"/>
    <w:rsid w:val="BF6FC12B"/>
    <w:rsid w:val="CDFE09AF"/>
    <w:rsid w:val="CFDDF7FA"/>
    <w:rsid w:val="D67F5E39"/>
    <w:rsid w:val="D9FFAC55"/>
    <w:rsid w:val="DBA62E2C"/>
    <w:rsid w:val="DF6BDD63"/>
    <w:rsid w:val="DFFC5695"/>
    <w:rsid w:val="DFFD28D0"/>
    <w:rsid w:val="E6577DB9"/>
    <w:rsid w:val="E7FC104E"/>
    <w:rsid w:val="EBFEEEEE"/>
    <w:rsid w:val="EC7C384C"/>
    <w:rsid w:val="EFCCB693"/>
    <w:rsid w:val="EFF424FA"/>
    <w:rsid w:val="EFF764E6"/>
    <w:rsid w:val="EFF76B27"/>
    <w:rsid w:val="F3E78857"/>
    <w:rsid w:val="F7D7ED3E"/>
    <w:rsid w:val="F7DFF73E"/>
    <w:rsid w:val="FA5E0B95"/>
    <w:rsid w:val="FBBB9228"/>
    <w:rsid w:val="FBFD727B"/>
    <w:rsid w:val="FCE6599E"/>
    <w:rsid w:val="FDEDC41C"/>
    <w:rsid w:val="FE666645"/>
    <w:rsid w:val="FE77D2BD"/>
    <w:rsid w:val="FEF4E428"/>
    <w:rsid w:val="FEFB1270"/>
    <w:rsid w:val="FF7DFCB3"/>
    <w:rsid w:val="FFB30384"/>
    <w:rsid w:val="FFDDBBFC"/>
    <w:rsid w:val="FFDF3C9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0</TotalTime>
  <ScaleCrop>false</ScaleCrop>
  <LinksUpToDate>false</LinksUpToDate>
  <CharactersWithSpaces>5394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2021-02-13T10:50:00Z</dcterms:created>
  <dc:creator>微软中国</dc:creator>
  <cp:lastModifiedBy>kylin</cp:lastModifiedBy>
  <cp:lastPrinted>2019-10-31T14:40:00Z</cp:lastPrinted>
  <dcterms:modified xsi:type="dcterms:W3CDTF">2022-02-22T09:49:42Z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