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云南省</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b/>
          <w:sz w:val="32"/>
          <w:szCs w:val="32"/>
          <w:shd w:val="clear" w:color="auto" w:fill="FFFFFF"/>
          <w:lang w:eastAsia="zh-CN"/>
        </w:rPr>
        <w:t>云南省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numPr>
          <w:ilvl w:val="0"/>
          <w:numId w:val="1"/>
        </w:numPr>
        <w:shd w:val="solid" w:color="FFFFFF" w:fill="auto"/>
        <w:autoSpaceDN w:val="0"/>
        <w:spacing w:line="500" w:lineRule="exact"/>
        <w:ind w:firstLineChars="0"/>
        <w:rPr>
          <w:rFonts w:eastAsia="黑体"/>
          <w:sz w:val="32"/>
          <w:szCs w:val="32"/>
          <w:highlight w:val="none"/>
          <w:u w:val="single"/>
          <w:shd w:val="clear" w:color="auto" w:fill="FFFFFF"/>
        </w:rPr>
      </w:pPr>
      <w:r>
        <w:rPr>
          <w:rFonts w:hint="eastAsia" w:eastAsia="黑体"/>
          <w:bCs/>
          <w:color w:val="000000"/>
          <w:sz w:val="32"/>
          <w:szCs w:val="32"/>
          <w:highlight w:val="none"/>
          <w:shd w:val="clear" w:color="auto" w:fill="FFFFFF"/>
        </w:rPr>
        <w:t>进入面试人员名单</w:t>
      </w:r>
    </w:p>
    <w:tbl>
      <w:tblPr>
        <w:tblStyle w:val="7"/>
        <w:tblW w:w="8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1"/>
        <w:gridCol w:w="988"/>
        <w:gridCol w:w="1470"/>
        <w:gridCol w:w="1974"/>
        <w:gridCol w:w="1381"/>
        <w:gridCol w:w="7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187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黑体" w:hAnsi="宋体" w:eastAsia="黑体" w:cs="黑体"/>
                <w:i w:val="0"/>
                <w:color w:val="000000"/>
                <w:sz w:val="28"/>
                <w:szCs w:val="28"/>
                <w:u w:val="none"/>
              </w:rPr>
            </w:pPr>
            <w:bookmarkStart w:id="0" w:name="RANGE!B4:F45"/>
            <w:bookmarkEnd w:id="0"/>
            <w:r>
              <w:rPr>
                <w:rFonts w:hint="eastAsia" w:ascii="黑体" w:hAnsi="宋体" w:eastAsia="黑体" w:cs="黑体"/>
                <w:i w:val="0"/>
                <w:color w:val="000000"/>
                <w:kern w:val="0"/>
                <w:sz w:val="28"/>
                <w:szCs w:val="28"/>
                <w:u w:val="none"/>
                <w:lang w:val="en-US" w:eastAsia="zh-CN" w:bidi="ar"/>
              </w:rPr>
              <w:t>职位名称及代码</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atLeas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进入面试最低分数</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姓名</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准考证号</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面试时间</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丽江市邮政管理局一级科员及以下职位（职位代码：300110001001）</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124</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代贵恒</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170253018711522</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3月24日</w:t>
            </w: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李玉媛</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170253030501716</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颜雪梅</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170253230102513</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restart"/>
            <w:tcBorders>
              <w:top w:val="single" w:color="000000" w:sz="4" w:space="0"/>
              <w:left w:val="single" w:color="000000" w:sz="4" w:space="0"/>
              <w:right w:val="single" w:color="000000" w:sz="4" w:space="0"/>
            </w:tcBorders>
            <w:shd w:val="clear" w:color="auto" w:fill="auto"/>
            <w:vAlign w:val="center"/>
          </w:tcPr>
          <w:p>
            <w:pPr>
              <w:shd w:val="solid" w:color="FFFFFF" w:fill="auto"/>
              <w:autoSpaceDN w:val="0"/>
              <w:spacing w:line="500" w:lineRule="exact"/>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临沧市邮政管理局一级科员及以下职位（职位代码：300110002001）</w:t>
            </w:r>
          </w:p>
        </w:tc>
        <w:tc>
          <w:tcPr>
            <w:tcW w:w="98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125.5</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王迎亚</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170232020501822</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98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王耀莹</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170253018706711</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2" w:hRule="atLeast"/>
        </w:trPr>
        <w:tc>
          <w:tcPr>
            <w:tcW w:w="187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98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蒋曜先</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170253040600129</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大理白族自治州邮政管理局一级科员及以下职位（职位代码：300110003001）</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李霖杰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170253018707823</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周丹</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170253018712211</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冉芸瑗</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170253250601616</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迪庆藏族自治州邮政管理局一级科员及以下一职位（职位代码：300110004001）</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121.7</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李娟</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170253018701126</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和子涓</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170253018709918</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拉茸追玛</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170253030500130</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迪庆藏族自治州邮政管理局一级科员及以下二职位（300110004002）</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斯那拉争</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170253018707409</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七林央宗</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170253030506822</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陈琪</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170253040703113</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迪庆藏族自治州邮政管理局一级科员及以下三（职位代码：300110004003）</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116.9</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巴松</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170253030301726</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松小华</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170253030507227</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肖永清</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170253040704113</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文山壮族苗族自治州邮政管理局一级科员及以下职位（职位代码：300110005001）</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122.1</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王易策</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170232010604301</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骆玉苏</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170253250605403</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李希艳</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170253310101301</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西双版纳傣族自治州邮政管理局一级科员及以下职位（职位代码：300110006001）</w:t>
            </w:r>
          </w:p>
        </w:tc>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122.2</w:t>
            </w: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李永平</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170253018700526</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杨玥</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170253030500505</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sz w:val="20"/>
                <w:szCs w:val="20"/>
                <w:u w:val="none"/>
              </w:rPr>
            </w:pPr>
          </w:p>
        </w:tc>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刘俊楠</w:t>
            </w:r>
          </w:p>
        </w:tc>
        <w:tc>
          <w:tcPr>
            <w:tcW w:w="19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170253030502008</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color w:val="000000"/>
                <w:sz w:val="22"/>
                <w:szCs w:val="22"/>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hint="eastAsia" w:eastAsia="仿宋_GB2312"/>
          <w:sz w:val="32"/>
          <w:szCs w:val="32"/>
          <w:shd w:val="clear" w:color="auto" w:fill="FFFFFF"/>
          <w:lang w:eastAsia="zh-CN"/>
        </w:rPr>
      </w:pPr>
      <w:r>
        <w:fldChar w:fldCharType="begin"/>
      </w:r>
      <w:r>
        <w:instrText xml:space="preserve"> HYPERLINK "mailto:1.发送邮件至ziqrsc@163.com" </w:instrText>
      </w:r>
      <w:r>
        <w:fldChar w:fldCharType="separate"/>
      </w:r>
      <w:r>
        <w:rPr>
          <w:rFonts w:eastAsia="仿宋_GB2312"/>
          <w:sz w:val="32"/>
          <w:szCs w:val="32"/>
          <w:shd w:val="clear" w:color="auto" w:fill="FFFFFF"/>
        </w:rPr>
        <w:t>1.</w:t>
      </w:r>
      <w:r>
        <w:rPr>
          <w:rFonts w:hint="eastAsia" w:eastAsia="仿宋_GB2312"/>
          <w:sz w:val="32"/>
          <w:szCs w:val="32"/>
          <w:shd w:val="clear" w:color="auto" w:fill="FFFFFF"/>
        </w:rPr>
        <w:t>发送电子邮件至</w:t>
      </w:r>
      <w:r>
        <w:rPr>
          <w:rFonts w:hint="eastAsia" w:eastAsia="仿宋_GB2312"/>
          <w:sz w:val="32"/>
          <w:szCs w:val="32"/>
          <w:shd w:val="clear" w:color="auto" w:fill="FFFFFF"/>
        </w:rPr>
        <w:fldChar w:fldCharType="end"/>
      </w:r>
      <w:r>
        <w:rPr>
          <w:b/>
          <w:bCs/>
        </w:rPr>
        <w:fldChar w:fldCharType="begin"/>
      </w:r>
      <w:r>
        <w:rPr>
          <w:b/>
          <w:bCs/>
        </w:rPr>
        <w:instrText xml:space="preserve"> HYPERLINK "mailto:1.发送邮件至ziqrsc@163.com" </w:instrText>
      </w:r>
      <w:r>
        <w:rPr>
          <w:b/>
          <w:bCs/>
        </w:rPr>
        <w:fldChar w:fldCharType="separate"/>
      </w:r>
      <w:r>
        <w:rPr>
          <w:rFonts w:hint="eastAsia" w:eastAsia="仿宋_GB2312"/>
          <w:b/>
          <w:bCs/>
          <w:sz w:val="32"/>
          <w:szCs w:val="32"/>
          <w:shd w:val="clear" w:color="auto" w:fill="FFFFFF"/>
          <w:lang w:val="en-US" w:eastAsia="zh-CN"/>
        </w:rPr>
        <w:t>ynsyzgljgk@163</w:t>
      </w:r>
      <w:r>
        <w:rPr>
          <w:rFonts w:eastAsia="仿宋_GB2312"/>
          <w:b/>
          <w:bCs/>
          <w:sz w:val="32"/>
          <w:szCs w:val="32"/>
          <w:shd w:val="clear" w:color="auto" w:fill="FFFFFF"/>
        </w:rPr>
        <w:t>.com</w:t>
      </w:r>
      <w:r>
        <w:rPr>
          <w:rFonts w:eastAsia="仿宋_GB2312"/>
          <w:b/>
          <w:bCs/>
          <w:sz w:val="32"/>
          <w:szCs w:val="32"/>
          <w:shd w:val="clear" w:color="auto" w:fill="FFFFFF"/>
        </w:rPr>
        <w:fldChar w:fldCharType="end"/>
      </w:r>
      <w:r>
        <w:rPr>
          <w:rFonts w:hint="eastAsia" w:eastAsia="仿宋_GB2312"/>
          <w:b/>
          <w:bCs/>
          <w:sz w:val="32"/>
          <w:szCs w:val="32"/>
          <w:shd w:val="clear" w:color="auto" w:fill="FFFFFF"/>
          <w:lang w:eastAsia="zh-CN"/>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w:t>
      </w:r>
      <w:r>
        <w:rPr>
          <w:rFonts w:hint="eastAsia" w:eastAsia="仿宋_GB2312"/>
          <w:b w:val="0"/>
          <w:bCs w:val="0"/>
          <w:sz w:val="32"/>
          <w:szCs w:val="32"/>
          <w:shd w:val="clear" w:color="auto" w:fill="FFFFFF"/>
        </w:rPr>
        <w:t>发送扫描件至</w:t>
      </w:r>
      <w:r>
        <w:rPr>
          <w:rFonts w:hint="eastAsia" w:eastAsia="仿宋_GB2312"/>
          <w:b w:val="0"/>
          <w:bCs w:val="0"/>
          <w:sz w:val="32"/>
          <w:szCs w:val="32"/>
          <w:highlight w:val="none"/>
          <w:shd w:val="clear" w:color="auto" w:fill="FFFFFF"/>
        </w:rPr>
        <w:t>邮箱</w:t>
      </w:r>
      <w:r>
        <w:rPr>
          <w:b w:val="0"/>
          <w:bCs w:val="0"/>
        </w:rPr>
        <w:fldChar w:fldCharType="begin"/>
      </w:r>
      <w:r>
        <w:rPr>
          <w:b w:val="0"/>
          <w:bCs w:val="0"/>
        </w:rPr>
        <w:instrText xml:space="preserve"> HYPERLINK "mailto:1.发送邮件至ziqrsc@163.com" </w:instrText>
      </w:r>
      <w:r>
        <w:rPr>
          <w:b w:val="0"/>
          <w:bCs w:val="0"/>
        </w:rPr>
        <w:fldChar w:fldCharType="separate"/>
      </w:r>
      <w:r>
        <w:rPr>
          <w:rFonts w:hint="eastAsia" w:eastAsia="仿宋_GB2312"/>
          <w:b w:val="0"/>
          <w:bCs w:val="0"/>
          <w:sz w:val="32"/>
          <w:szCs w:val="32"/>
          <w:shd w:val="clear" w:color="auto" w:fill="FFFFFF"/>
          <w:lang w:val="en-US" w:eastAsia="zh-CN"/>
        </w:rPr>
        <w:t>ynsyzgljgk@163</w:t>
      </w:r>
      <w:r>
        <w:rPr>
          <w:rFonts w:eastAsia="仿宋_GB2312"/>
          <w:b w:val="0"/>
          <w:bCs w:val="0"/>
          <w:sz w:val="32"/>
          <w:szCs w:val="32"/>
          <w:shd w:val="clear" w:color="auto" w:fill="FFFFFF"/>
        </w:rPr>
        <w:t>.com</w:t>
      </w:r>
      <w:r>
        <w:rPr>
          <w:rFonts w:eastAsia="仿宋_GB2312"/>
          <w:b w:val="0"/>
          <w:bCs w:val="0"/>
          <w:sz w:val="32"/>
          <w:szCs w:val="32"/>
          <w:shd w:val="clear" w:color="auto" w:fill="FFFFFF"/>
        </w:rPr>
        <w:fldChar w:fldCharType="end"/>
      </w:r>
      <w:r>
        <w:rPr>
          <w:rFonts w:hint="eastAsia" w:eastAsia="仿宋_GB2312"/>
          <w:b w:val="0"/>
          <w:bCs w:val="0"/>
          <w:sz w:val="32"/>
          <w:szCs w:val="32"/>
          <w:highlight w:val="none"/>
          <w:shd w:val="clear" w:color="auto" w:fill="FFFFFF"/>
        </w:rPr>
        <w:t>。</w:t>
      </w:r>
      <w:r>
        <w:rPr>
          <w:rFonts w:hint="eastAsia" w:eastAsia="仿宋_GB2312"/>
          <w:b/>
          <w:bCs/>
          <w:sz w:val="32"/>
          <w:szCs w:val="32"/>
          <w:shd w:val="clear" w:color="auto" w:fill="FFFFFF"/>
        </w:rPr>
        <w:t>未在规定时间内填报放弃声明，又因个人原因不参加面试的，</w:t>
      </w:r>
      <w:r>
        <w:rPr>
          <w:rFonts w:hint="default" w:ascii="仿宋" w:hAnsi="仿宋" w:eastAsia="仿宋" w:cs="仿宋"/>
          <w:b/>
          <w:bCs/>
          <w:sz w:val="32"/>
          <w:szCs w:val="32"/>
          <w:lang w:val="en-US" w:eastAsia="zh-CN"/>
        </w:rPr>
        <w:t>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7</w:t>
      </w:r>
      <w:r>
        <w:rPr>
          <w:rFonts w:hint="eastAsia" w:eastAsia="仿宋_GB2312"/>
          <w:b/>
          <w:sz w:val="32"/>
          <w:szCs w:val="32"/>
        </w:rPr>
        <w:t>日前</w:t>
      </w:r>
      <w:r>
        <w:rPr>
          <w:rFonts w:hint="eastAsia" w:eastAsia="仿宋_GB2312"/>
          <w:sz w:val="32"/>
          <w:szCs w:val="32"/>
        </w:rPr>
        <w:t>将下列材料的扫描件通过电子邮件的形式发送至邮箱</w:t>
      </w:r>
      <w:r>
        <w:fldChar w:fldCharType="begin"/>
      </w:r>
      <w:r>
        <w:instrText xml:space="preserve"> HYPERLINK "mailto:1.发送邮件至ziqrsc@163.com" </w:instrText>
      </w:r>
      <w:r>
        <w:fldChar w:fldCharType="separate"/>
      </w:r>
      <w:r>
        <w:rPr>
          <w:rFonts w:hint="eastAsia" w:eastAsia="仿宋_GB2312"/>
          <w:sz w:val="32"/>
          <w:szCs w:val="32"/>
          <w:shd w:val="clear" w:color="auto" w:fill="FFFFFF"/>
          <w:lang w:val="en-US" w:eastAsia="zh-CN"/>
        </w:rPr>
        <w:t>ynsyzgljgk@163</w:t>
      </w:r>
      <w:r>
        <w:rPr>
          <w:rFonts w:eastAsia="仿宋_GB2312"/>
          <w:sz w:val="32"/>
          <w:szCs w:val="32"/>
          <w:shd w:val="clear" w:color="auto" w:fill="FFFFFF"/>
        </w:rPr>
        <w:t>.com</w:t>
      </w:r>
      <w:r>
        <w:rPr>
          <w:rFonts w:eastAsia="仿宋_GB2312"/>
          <w:sz w:val="32"/>
          <w:szCs w:val="32"/>
          <w:shd w:val="clear" w:color="auto" w:fill="FFFFFF"/>
        </w:rPr>
        <w:fldChar w:fldCharType="end"/>
      </w:r>
      <w:r>
        <w:rPr>
          <w:rFonts w:hint="eastAsia" w:eastAsia="仿宋_GB2312"/>
          <w:color w:val="000000"/>
          <w:sz w:val="32"/>
          <w:szCs w:val="32"/>
          <w:shd w:val="clear" w:color="auto" w:fill="FFFFFF"/>
        </w:rPr>
        <w:t>。邮件标题和正文均为“报考单位+职位名称+考生姓名预审材料”（例：</w:t>
      </w:r>
      <w:r>
        <w:rPr>
          <w:rFonts w:hint="eastAsia" w:eastAsia="仿宋_GB2312"/>
          <w:color w:val="000000"/>
          <w:sz w:val="32"/>
          <w:szCs w:val="32"/>
          <w:shd w:val="clear" w:color="auto" w:fill="FFFFFF"/>
          <w:lang w:eastAsia="zh-CN"/>
        </w:rPr>
        <w:t>云南省</w:t>
      </w:r>
      <w:r>
        <w:rPr>
          <w:rFonts w:hint="eastAsia" w:eastAsia="仿宋_GB2312"/>
          <w:color w:val="000000"/>
          <w:sz w:val="32"/>
          <w:szCs w:val="32"/>
          <w:shd w:val="clear" w:color="auto" w:fill="FFFFFF"/>
        </w:rPr>
        <w:t>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（七）其他材料：报考职位</w:t>
      </w:r>
      <w:r>
        <w:rPr>
          <w:rFonts w:ascii="仿宋" w:hAnsi="仿宋" w:eastAsia="仿宋"/>
          <w:sz w:val="32"/>
          <w:szCs w:val="32"/>
        </w:rPr>
        <w:t>有政治面貌要求的，须提供有关材料</w:t>
      </w:r>
      <w:r>
        <w:rPr>
          <w:rFonts w:hint="eastAsia" w:eastAsia="黑体"/>
          <w:sz w:val="32"/>
          <w:szCs w:val="32"/>
          <w:u w:val="none"/>
        </w:rPr>
        <w:t>；</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07</w:t>
      </w:r>
      <w:r>
        <w:rPr>
          <w:rFonts w:eastAsia="仿宋_GB2312"/>
          <w:b/>
          <w:sz w:val="32"/>
          <w:szCs w:val="32"/>
          <w:shd w:val="clear" w:color="auto" w:fill="FFFFFF"/>
        </w:rPr>
        <w:t>:</w:t>
      </w:r>
      <w:r>
        <w:rPr>
          <w:rFonts w:hint="eastAsia" w:eastAsia="仿宋_GB2312"/>
          <w:b/>
          <w:sz w:val="32"/>
          <w:szCs w:val="32"/>
          <w:shd w:val="clear" w:color="auto" w:fill="FFFFFF"/>
          <w:lang w:val="en-US" w:eastAsia="zh-CN"/>
        </w:rPr>
        <w:t>20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hint="eastAsia" w:eastAsia="仿宋_GB2312"/>
          <w:sz w:val="32"/>
          <w:szCs w:val="32"/>
          <w:highlight w:val="none"/>
          <w:shd w:val="clear" w:color="auto" w:fill="FFFFFF"/>
          <w:lang w:eastAsia="zh-CN"/>
        </w:rPr>
      </w:pPr>
      <w:r>
        <w:rPr>
          <w:rFonts w:hint="eastAsia" w:eastAsia="仿宋_GB2312"/>
          <w:sz w:val="32"/>
          <w:szCs w:val="32"/>
          <w:highlight w:val="none"/>
          <w:shd w:val="clear" w:color="auto" w:fill="FFFFFF"/>
          <w:lang w:eastAsia="zh-CN"/>
        </w:rPr>
        <w:t>云南省邮政管理局</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shd w:val="clear" w:color="auto" w:fill="FFFFFF"/>
          <w:lang w:eastAsia="zh-CN"/>
        </w:rPr>
        <w:t>云南省昆明市关兴路</w:t>
      </w:r>
      <w:r>
        <w:rPr>
          <w:rFonts w:hint="eastAsia" w:eastAsia="仿宋_GB2312"/>
          <w:sz w:val="32"/>
          <w:szCs w:val="32"/>
          <w:highlight w:val="none"/>
          <w:shd w:val="clear" w:color="auto" w:fill="FFFFFF"/>
          <w:lang w:val="en-US" w:eastAsia="zh-CN"/>
        </w:rPr>
        <w:t>225号</w:t>
      </w:r>
      <w:r>
        <w:rPr>
          <w:rFonts w:eastAsia="仿宋_GB2312"/>
          <w:sz w:val="32"/>
          <w:szCs w:val="32"/>
          <w:highlight w:val="none"/>
          <w:shd w:val="clear" w:color="auto" w:fill="FFFFFF"/>
        </w:rPr>
        <w:t>。</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rPr>
        <w:t>交通路线：</w:t>
      </w:r>
      <w:r>
        <w:rPr>
          <w:rFonts w:ascii="仿宋" w:hAnsi="仿宋" w:eastAsia="仿宋"/>
          <w:kern w:val="0"/>
          <w:sz w:val="32"/>
          <w:szCs w:val="32"/>
          <w:highlight w:val="none"/>
          <w:shd w:val="clear" w:color="auto" w:fill="FFFFFF"/>
        </w:rPr>
        <w:t>可乘坐</w:t>
      </w:r>
      <w:r>
        <w:rPr>
          <w:rFonts w:hint="eastAsia" w:ascii="仿宋" w:hAnsi="仿宋" w:eastAsia="仿宋"/>
          <w:kern w:val="0"/>
          <w:sz w:val="32"/>
          <w:szCs w:val="32"/>
          <w:highlight w:val="none"/>
          <w:shd w:val="clear" w:color="auto" w:fill="FFFFFF"/>
        </w:rPr>
        <w:t>5路、</w:t>
      </w:r>
      <w:r>
        <w:rPr>
          <w:rFonts w:ascii="仿宋" w:hAnsi="仿宋" w:eastAsia="仿宋"/>
          <w:kern w:val="0"/>
          <w:sz w:val="32"/>
          <w:szCs w:val="32"/>
          <w:highlight w:val="none"/>
          <w:shd w:val="clear" w:color="auto" w:fill="FFFFFF"/>
        </w:rPr>
        <w:t>26路、</w:t>
      </w:r>
      <w:r>
        <w:rPr>
          <w:rFonts w:hint="eastAsia" w:ascii="仿宋" w:hAnsi="仿宋" w:eastAsia="仿宋"/>
          <w:kern w:val="0"/>
          <w:sz w:val="32"/>
          <w:szCs w:val="32"/>
          <w:highlight w:val="none"/>
          <w:shd w:val="clear" w:color="auto" w:fill="FFFFFF"/>
        </w:rPr>
        <w:t>62路、</w:t>
      </w:r>
      <w:r>
        <w:rPr>
          <w:rFonts w:ascii="仿宋" w:hAnsi="仿宋" w:eastAsia="仿宋"/>
          <w:kern w:val="0"/>
          <w:sz w:val="32"/>
          <w:szCs w:val="32"/>
          <w:highlight w:val="none"/>
          <w:shd w:val="clear" w:color="auto" w:fill="FFFFFF"/>
        </w:rPr>
        <w:t>K3路、78路、</w:t>
      </w:r>
      <w:r>
        <w:rPr>
          <w:rFonts w:hint="eastAsia" w:ascii="仿宋" w:hAnsi="仿宋" w:eastAsia="仿宋"/>
          <w:kern w:val="0"/>
          <w:sz w:val="32"/>
          <w:szCs w:val="32"/>
          <w:highlight w:val="none"/>
          <w:shd w:val="clear" w:color="auto" w:fill="FFFFFF"/>
        </w:rPr>
        <w:t>103路、109路、</w:t>
      </w:r>
      <w:r>
        <w:rPr>
          <w:rFonts w:ascii="仿宋" w:hAnsi="仿宋" w:eastAsia="仿宋"/>
          <w:kern w:val="0"/>
          <w:sz w:val="32"/>
          <w:szCs w:val="32"/>
          <w:highlight w:val="none"/>
          <w:shd w:val="clear" w:color="auto" w:fill="FFFFFF"/>
        </w:rPr>
        <w:t>122路</w:t>
      </w:r>
      <w:r>
        <w:rPr>
          <w:rFonts w:hint="eastAsia" w:ascii="仿宋" w:hAnsi="仿宋" w:eastAsia="仿宋"/>
          <w:kern w:val="0"/>
          <w:sz w:val="32"/>
          <w:szCs w:val="32"/>
          <w:highlight w:val="none"/>
          <w:shd w:val="clear" w:color="auto" w:fill="FFFFFF"/>
        </w:rPr>
        <w:t>、162路、A12路</w:t>
      </w:r>
      <w:r>
        <w:rPr>
          <w:rFonts w:ascii="仿宋" w:hAnsi="仿宋" w:eastAsia="仿宋"/>
          <w:kern w:val="0"/>
          <w:sz w:val="32"/>
          <w:szCs w:val="32"/>
          <w:highlight w:val="none"/>
          <w:shd w:val="clear" w:color="auto" w:fill="FFFFFF"/>
        </w:rPr>
        <w:t>公交车至关兴路口站下车</w:t>
      </w:r>
      <w:r>
        <w:rPr>
          <w:rFonts w:hint="eastAsia" w:ascii="仿宋" w:hAnsi="仿宋" w:eastAsia="仿宋"/>
          <w:kern w:val="0"/>
          <w:sz w:val="32"/>
          <w:szCs w:val="32"/>
          <w:highlight w:val="none"/>
          <w:shd w:val="clear" w:color="auto" w:fill="FFFFFF"/>
          <w:lang w:eastAsia="zh-CN"/>
        </w:rPr>
        <w:t>，</w:t>
      </w:r>
      <w:r>
        <w:rPr>
          <w:rFonts w:ascii="仿宋" w:hAnsi="仿宋" w:eastAsia="仿宋"/>
          <w:kern w:val="0"/>
          <w:sz w:val="32"/>
          <w:szCs w:val="32"/>
          <w:highlight w:val="none"/>
          <w:shd w:val="clear" w:color="auto" w:fill="FFFFFF"/>
        </w:rPr>
        <w:t>往前步行至关兴路与民航路交叉口（昆明市中医</w:t>
      </w:r>
      <w:r>
        <w:rPr>
          <w:rFonts w:hint="eastAsia" w:ascii="仿宋" w:hAnsi="仿宋" w:eastAsia="仿宋"/>
          <w:kern w:val="0"/>
          <w:sz w:val="32"/>
          <w:szCs w:val="32"/>
          <w:highlight w:val="none"/>
          <w:shd w:val="clear" w:color="auto" w:fill="FFFFFF"/>
          <w:lang w:eastAsia="zh-CN"/>
        </w:rPr>
        <w:t>院关上分</w:t>
      </w:r>
      <w:r>
        <w:rPr>
          <w:rFonts w:ascii="仿宋" w:hAnsi="仿宋" w:eastAsia="仿宋"/>
          <w:kern w:val="0"/>
          <w:sz w:val="32"/>
          <w:szCs w:val="32"/>
          <w:highlight w:val="none"/>
          <w:shd w:val="clear" w:color="auto" w:fill="FFFFFF"/>
        </w:rPr>
        <w:t>院</w:t>
      </w:r>
      <w:r>
        <w:rPr>
          <w:rFonts w:hint="eastAsia" w:ascii="仿宋" w:hAnsi="仿宋" w:eastAsia="仿宋"/>
          <w:kern w:val="0"/>
          <w:sz w:val="32"/>
          <w:szCs w:val="32"/>
          <w:highlight w:val="none"/>
          <w:shd w:val="clear" w:color="auto" w:fill="FFFFFF"/>
          <w:lang w:eastAsia="zh-CN"/>
        </w:rPr>
        <w:t>隔壁</w:t>
      </w:r>
      <w:r>
        <w:rPr>
          <w:rFonts w:ascii="仿宋" w:hAnsi="仿宋" w:eastAsia="仿宋"/>
          <w:kern w:val="0"/>
          <w:sz w:val="32"/>
          <w:szCs w:val="32"/>
          <w:highlight w:val="none"/>
          <w:shd w:val="clear" w:color="auto" w:fill="FFFFFF"/>
        </w:rPr>
        <w:t>）</w:t>
      </w:r>
      <w:r>
        <w:rPr>
          <w:rFonts w:eastAsia="仿宋_GB2312"/>
          <w:sz w:val="32"/>
          <w:szCs w:val="32"/>
          <w:highlight w:val="none"/>
          <w:shd w:val="clear" w:color="auto" w:fill="FFFFFF"/>
        </w:rPr>
        <w:t>。</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参加面试人数与录用计划数比例达到3:1及以上的，面试后应按综合成绩从高到低的顺序</w:t>
      </w:r>
      <w:r>
        <w:rPr>
          <w:rFonts w:hint="eastAsia" w:eastAsia="黑体"/>
          <w:sz w:val="32"/>
          <w:szCs w:val="32"/>
          <w:highlight w:val="none"/>
          <w:u w:val="single"/>
        </w:rPr>
        <w:t>1:1</w:t>
      </w:r>
      <w:r>
        <w:rPr>
          <w:rFonts w:hint="eastAsia"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75</w:t>
      </w:r>
      <w:r>
        <w:rPr>
          <w:rFonts w:hint="eastAsia" w:eastAsia="仿宋_GB2312"/>
          <w:sz w:val="32"/>
          <w:szCs w:val="32"/>
          <w:highlight w:val="none"/>
        </w:rPr>
        <w:t>分的面试合格分数线，方可进入体检和考察。体检时间另行通知。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rPr>
      </w:pPr>
      <w:r>
        <w:rPr>
          <w:rFonts w:hint="eastAsia" w:eastAsia="仿宋_GB2312"/>
          <w:sz w:val="32"/>
          <w:szCs w:val="32"/>
        </w:rPr>
        <w:t>（一）面试当天，考生报到时须提供</w:t>
      </w:r>
      <w:r>
        <w:rPr>
          <w:rFonts w:hint="eastAsia" w:ascii="黑体" w:hAnsi="黑体" w:eastAsia="黑体"/>
          <w:sz w:val="32"/>
          <w:szCs w:val="32"/>
          <w:highlight w:val="none"/>
        </w:rPr>
        <w:t>健康码“绿码”</w:t>
      </w:r>
      <w:r>
        <w:rPr>
          <w:rFonts w:hint="eastAsia" w:ascii="黑体" w:hAnsi="黑体" w:eastAsia="黑体"/>
          <w:sz w:val="32"/>
          <w:szCs w:val="32"/>
        </w:rPr>
        <w:t>、行程码“绿码”和面试前</w:t>
      </w:r>
      <w:r>
        <w:rPr>
          <w:rFonts w:hint="eastAsia" w:ascii="黑体" w:hAnsi="黑体" w:eastAsia="黑体"/>
          <w:sz w:val="32"/>
          <w:szCs w:val="32"/>
          <w:lang w:val="en-US" w:eastAsia="zh-CN"/>
        </w:rPr>
        <w:t>48</w:t>
      </w:r>
      <w:r>
        <w:rPr>
          <w:rFonts w:hint="eastAsia" w:ascii="黑体" w:hAnsi="黑体" w:eastAsia="黑体"/>
          <w:sz w:val="32"/>
          <w:szCs w:val="32"/>
        </w:rPr>
        <w:t>小时内核酸检测阴性证明，</w:t>
      </w:r>
      <w:r>
        <w:rPr>
          <w:rFonts w:ascii="黑体" w:hAnsi="黑体" w:eastAsia="黑体"/>
          <w:sz w:val="32"/>
          <w:szCs w:val="32"/>
        </w:rPr>
        <w:t>自备并按要求佩戴一次性医用口罩或者无呼吸阀</w:t>
      </w:r>
      <w:r>
        <w:rPr>
          <w:rFonts w:hint="eastAsia" w:ascii="黑体" w:hAnsi="黑体" w:eastAsia="黑体"/>
          <w:sz w:val="32"/>
          <w:szCs w:val="32"/>
        </w:rPr>
        <w:t>N95</w:t>
      </w:r>
      <w:r>
        <w:rPr>
          <w:rFonts w:ascii="黑体" w:hAnsi="黑体" w:eastAsia="黑体"/>
          <w:sz w:val="32"/>
          <w:szCs w:val="32"/>
        </w:rPr>
        <w:t>口罩</w:t>
      </w:r>
      <w:r>
        <w:rPr>
          <w:rFonts w:hint="eastAsia" w:eastAsia="仿宋_GB2312"/>
          <w:sz w:val="32"/>
          <w:szCs w:val="32"/>
        </w:rPr>
        <w:t>，配合开展现场体温检测，统一签署公务员面试健康承诺书。</w:t>
      </w:r>
      <w:r>
        <w:rPr>
          <w:rFonts w:ascii="黑体" w:hAnsi="黑体" w:eastAsia="黑体"/>
          <w:sz w:val="32"/>
          <w:szCs w:val="32"/>
        </w:rPr>
        <w:t>凡经</w:t>
      </w:r>
      <w:r>
        <w:rPr>
          <w:rFonts w:hint="eastAsia" w:ascii="黑体" w:hAnsi="黑体" w:eastAsia="黑体"/>
          <w:sz w:val="32"/>
          <w:szCs w:val="32"/>
        </w:rPr>
        <w:t>现场</w:t>
      </w:r>
      <w:r>
        <w:rPr>
          <w:rFonts w:ascii="黑体" w:hAnsi="黑体" w:eastAsia="黑体"/>
          <w:sz w:val="32"/>
          <w:szCs w:val="32"/>
        </w:rPr>
        <w:t>确认有可疑症状或者异常情况的考生，</w:t>
      </w:r>
      <w:r>
        <w:rPr>
          <w:rFonts w:hint="eastAsia" w:ascii="黑体" w:hAnsi="黑体" w:eastAsia="黑体"/>
          <w:sz w:val="32"/>
          <w:szCs w:val="32"/>
        </w:rPr>
        <w:t>另行</w:t>
      </w:r>
      <w:r>
        <w:rPr>
          <w:rFonts w:ascii="黑体" w:hAnsi="黑体" w:eastAsia="黑体"/>
          <w:sz w:val="32"/>
          <w:szCs w:val="32"/>
        </w:rPr>
        <w:t>安排。</w:t>
      </w:r>
    </w:p>
    <w:p>
      <w:pPr>
        <w:spacing w:line="520" w:lineRule="exact"/>
        <w:ind w:firstLine="640" w:firstLineChars="200"/>
        <w:rPr>
          <w:rFonts w:eastAsia="仿宋_GB2312"/>
          <w:sz w:val="32"/>
          <w:szCs w:val="32"/>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w:t>
      </w:r>
      <w:r>
        <w:rPr>
          <w:rFonts w:hint="eastAsia" w:eastAsia="仿宋_GB2312"/>
          <w:sz w:val="32"/>
          <w:szCs w:val="32"/>
          <w:highlight w:val="none"/>
          <w:lang w:eastAsia="zh-CN"/>
        </w:rPr>
        <w:t>昆明</w:t>
      </w:r>
      <w:r>
        <w:rPr>
          <w:rFonts w:hint="eastAsia" w:eastAsia="仿宋_GB2312"/>
          <w:sz w:val="32"/>
          <w:szCs w:val="32"/>
          <w:highlight w:val="none"/>
        </w:rPr>
        <w:t>市</w:t>
      </w:r>
      <w:r>
        <w:rPr>
          <w:rFonts w:hint="eastAsia" w:eastAsia="仿宋_GB2312"/>
          <w:sz w:val="32"/>
          <w:szCs w:val="32"/>
        </w:rPr>
        <w:t>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highlight w:val="none"/>
          <w:lang w:eastAsia="zh-CN"/>
        </w:rPr>
        <w:t>昆明</w:t>
      </w:r>
      <w:r>
        <w:rPr>
          <w:rFonts w:hint="eastAsia" w:eastAsia="仿宋_GB2312"/>
          <w:sz w:val="32"/>
          <w:szCs w:val="32"/>
          <w:highlight w:val="none"/>
        </w:rPr>
        <w:t>市和本</w:t>
      </w:r>
      <w:r>
        <w:rPr>
          <w:rFonts w:hint="eastAsia" w:eastAsia="仿宋_GB2312"/>
          <w:sz w:val="32"/>
          <w:szCs w:val="32"/>
        </w:rPr>
        <w:t>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hint="default" w:eastAsia="仿宋_GB2312"/>
          <w:sz w:val="32"/>
          <w:szCs w:val="32"/>
          <w:highlight w:val="none"/>
          <w:lang w:val="en-US" w:eastAsia="zh-CN"/>
        </w:rPr>
      </w:pPr>
      <w:r>
        <w:rPr>
          <w:rFonts w:hint="eastAsia" w:eastAsia="仿宋_GB2312"/>
          <w:sz w:val="32"/>
          <w:szCs w:val="32"/>
          <w:highlight w:val="none"/>
        </w:rPr>
        <w:t>联系方式：</w:t>
      </w:r>
      <w:r>
        <w:rPr>
          <w:rFonts w:hint="eastAsia" w:eastAsia="仿宋_GB2312"/>
          <w:sz w:val="32"/>
          <w:szCs w:val="32"/>
          <w:highlight w:val="none"/>
          <w:lang w:val="en-US" w:eastAsia="zh-CN"/>
        </w:rPr>
        <w:t>0871-63359976 、67161074</w:t>
      </w:r>
    </w:p>
    <w:p>
      <w:pPr>
        <w:spacing w:line="500" w:lineRule="exact"/>
        <w:ind w:firstLine="640" w:firstLineChars="200"/>
        <w:rPr>
          <w:rFonts w:hint="default" w:eastAsia="仿宋_GB2312"/>
          <w:sz w:val="32"/>
          <w:szCs w:val="32"/>
          <w:highlight w:val="none"/>
          <w:shd w:val="clear" w:color="auto" w:fill="FFFFFF"/>
          <w:lang w:val="en-US" w:eastAsia="zh-CN"/>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0871-67010456（传真）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云南省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□是□否</w:t>
      </w:r>
    </w:p>
    <w:p>
      <w:pPr>
        <w:spacing w:line="500" w:lineRule="exact"/>
        <w:rPr>
          <w:rFonts w:ascii="仿宋_GB2312" w:eastAsia="仿宋_GB2312"/>
          <w:sz w:val="32"/>
          <w:szCs w:val="32"/>
        </w:rPr>
      </w:pPr>
      <w:r>
        <w:rPr>
          <w:rFonts w:hint="eastAsia" w:ascii="仿宋_GB2312" w:eastAsia="仿宋_GB2312"/>
          <w:sz w:val="32"/>
          <w:szCs w:val="32"/>
        </w:rPr>
        <w:t>是否接触来自疫情中高风险地区或境外的人员   □是□否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2"/>
        </w:numPr>
        <w:rPr>
          <w:rFonts w:hint="eastAsia"/>
        </w:rPr>
      </w:pPr>
      <w:r>
        <w:rPr>
          <w:rFonts w:hint="eastAsia"/>
        </w:rPr>
        <w:t>请填表人实事求是地填写，以免影响正常录用工作，未经毕分办签章此表无效。</w:t>
      </w:r>
    </w:p>
    <w:p>
      <w:pPr>
        <w:numPr>
          <w:ilvl w:val="0"/>
          <w:numId w:val="2"/>
        </w:numPr>
        <w:rPr>
          <w:rFonts w:hint="eastAsia"/>
        </w:rPr>
      </w:pPr>
      <w:r>
        <w:rPr>
          <w:rFonts w:hint="eastAsia"/>
        </w:rPr>
        <w:t>“生源”指大学生上大学前户口所在的省、自治区、直辖市。</w:t>
      </w:r>
    </w:p>
    <w:p>
      <w:pPr>
        <w:numPr>
          <w:ilvl w:val="0"/>
          <w:numId w:val="2"/>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F53B5"/>
    <w:multiLevelType w:val="multilevel"/>
    <w:tmpl w:val="04BF53B5"/>
    <w:lvl w:ilvl="0" w:tentative="0">
      <w:start w:val="1"/>
      <w:numFmt w:val="japaneseCounting"/>
      <w:lvlText w:val="%1、"/>
      <w:lvlJc w:val="left"/>
      <w:pPr>
        <w:ind w:left="1438" w:hanging="795"/>
      </w:pPr>
      <w:rPr>
        <w:rFonts w:hint="default" w:cs="Times New Roman"/>
        <w:color w:val="auto"/>
        <w:u w:val="none"/>
      </w:rPr>
    </w:lvl>
    <w:lvl w:ilvl="1" w:tentative="0">
      <w:start w:val="1"/>
      <w:numFmt w:val="lowerLetter"/>
      <w:lvlText w:val="%2)"/>
      <w:lvlJc w:val="left"/>
      <w:pPr>
        <w:ind w:left="1483" w:hanging="420"/>
      </w:pPr>
      <w:rPr>
        <w:rFonts w:cs="Times New Roman"/>
      </w:rPr>
    </w:lvl>
    <w:lvl w:ilvl="2" w:tentative="0">
      <w:start w:val="1"/>
      <w:numFmt w:val="lowerRoman"/>
      <w:lvlText w:val="%3."/>
      <w:lvlJc w:val="right"/>
      <w:pPr>
        <w:ind w:left="1903" w:hanging="420"/>
      </w:pPr>
      <w:rPr>
        <w:rFonts w:cs="Times New Roman"/>
      </w:rPr>
    </w:lvl>
    <w:lvl w:ilvl="3" w:tentative="0">
      <w:start w:val="1"/>
      <w:numFmt w:val="decimal"/>
      <w:lvlText w:val="%4."/>
      <w:lvlJc w:val="left"/>
      <w:pPr>
        <w:ind w:left="2323" w:hanging="420"/>
      </w:pPr>
      <w:rPr>
        <w:rFonts w:cs="Times New Roman"/>
      </w:rPr>
    </w:lvl>
    <w:lvl w:ilvl="4" w:tentative="0">
      <w:start w:val="1"/>
      <w:numFmt w:val="lowerLetter"/>
      <w:lvlText w:val="%5)"/>
      <w:lvlJc w:val="left"/>
      <w:pPr>
        <w:ind w:left="2743" w:hanging="420"/>
      </w:pPr>
      <w:rPr>
        <w:rFonts w:cs="Times New Roman"/>
      </w:rPr>
    </w:lvl>
    <w:lvl w:ilvl="5" w:tentative="0">
      <w:start w:val="1"/>
      <w:numFmt w:val="lowerRoman"/>
      <w:lvlText w:val="%6."/>
      <w:lvlJc w:val="right"/>
      <w:pPr>
        <w:ind w:left="3163" w:hanging="420"/>
      </w:pPr>
      <w:rPr>
        <w:rFonts w:cs="Times New Roman"/>
      </w:rPr>
    </w:lvl>
    <w:lvl w:ilvl="6" w:tentative="0">
      <w:start w:val="1"/>
      <w:numFmt w:val="decimal"/>
      <w:lvlText w:val="%7."/>
      <w:lvlJc w:val="left"/>
      <w:pPr>
        <w:ind w:left="3583" w:hanging="420"/>
      </w:pPr>
      <w:rPr>
        <w:rFonts w:cs="Times New Roman"/>
      </w:rPr>
    </w:lvl>
    <w:lvl w:ilvl="7" w:tentative="0">
      <w:start w:val="1"/>
      <w:numFmt w:val="lowerLetter"/>
      <w:lvlText w:val="%8)"/>
      <w:lvlJc w:val="left"/>
      <w:pPr>
        <w:ind w:left="4003" w:hanging="420"/>
      </w:pPr>
      <w:rPr>
        <w:rFonts w:cs="Times New Roman"/>
      </w:rPr>
    </w:lvl>
    <w:lvl w:ilvl="8" w:tentative="0">
      <w:start w:val="1"/>
      <w:numFmt w:val="lowerRoman"/>
      <w:lvlText w:val="%9."/>
      <w:lvlJc w:val="right"/>
      <w:pPr>
        <w:ind w:left="4423" w:hanging="420"/>
      </w:pPr>
      <w:rPr>
        <w:rFonts w:cs="Times New Roman"/>
      </w:rPr>
    </w:lvl>
  </w:abstractNum>
  <w:abstractNum w:abstractNumId="1">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2FFF9EFD"/>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BFD5D8D"/>
    <w:rsid w:val="5C0A0595"/>
    <w:rsid w:val="5FCF6D95"/>
    <w:rsid w:val="6277079A"/>
    <w:rsid w:val="63DFD546"/>
    <w:rsid w:val="64AF38BD"/>
    <w:rsid w:val="66A9277E"/>
    <w:rsid w:val="67EE932A"/>
    <w:rsid w:val="687142E8"/>
    <w:rsid w:val="69F3315F"/>
    <w:rsid w:val="6CB23063"/>
    <w:rsid w:val="6E3BB695"/>
    <w:rsid w:val="6F416B95"/>
    <w:rsid w:val="73391019"/>
    <w:rsid w:val="760E5F3E"/>
    <w:rsid w:val="78B6041B"/>
    <w:rsid w:val="79D85F74"/>
    <w:rsid w:val="7AB855E2"/>
    <w:rsid w:val="7AC65BFC"/>
    <w:rsid w:val="7BDC32D6"/>
    <w:rsid w:val="7D54BFF0"/>
    <w:rsid w:val="7D761C62"/>
    <w:rsid w:val="7FB70E47"/>
    <w:rsid w:val="7FE7DB1E"/>
    <w:rsid w:val="7FEF5E17"/>
    <w:rsid w:val="7FF7A9DE"/>
    <w:rsid w:val="93F5E3EE"/>
    <w:rsid w:val="953FAAA0"/>
    <w:rsid w:val="BF6FC12B"/>
    <w:rsid w:val="CDFE09AF"/>
    <w:rsid w:val="CF1B8D0C"/>
    <w:rsid w:val="D1E698E4"/>
    <w:rsid w:val="E3E969EE"/>
    <w:rsid w:val="EBFEEEEE"/>
    <w:rsid w:val="EFCCB693"/>
    <w:rsid w:val="EFF76B27"/>
    <w:rsid w:val="FE77D2BD"/>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2021-02-12T10:50:00Z</dcterms:created>
  <dc:creator>微软中国</dc:creator>
  <cp:lastModifiedBy>kylin</cp:lastModifiedBy>
  <cp:lastPrinted>2022-02-15T17:06:00Z</cp:lastPrinted>
  <dcterms:modified xsi:type="dcterms:W3CDTF">2022-02-22T09:51:08Z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