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DD" w:rsidRDefault="00B16702" w:rsidP="001140E8">
      <w:pPr>
        <w:shd w:val="clear" w:color="auto" w:fill="FFFFFF"/>
        <w:snapToGrid w:val="0"/>
        <w:spacing w:beforeLines="100" w:afterLines="100" w:line="580" w:lineRule="exact"/>
        <w:ind w:firstLineChars="100" w:firstLine="360"/>
        <w:rPr>
          <w:rFonts w:ascii="方正小标宋简体" w:eastAsia="方正小标宋简体" w:hAnsi="黑体" w:cs="Helvetica"/>
          <w:kern w:val="0"/>
          <w:sz w:val="36"/>
          <w:szCs w:val="32"/>
        </w:rPr>
      </w:pPr>
      <w:r>
        <w:rPr>
          <w:rFonts w:ascii="方正小标宋简体" w:eastAsia="方正小标宋简体" w:hAnsi="黑体" w:cs="Helvetica" w:hint="eastAsia"/>
          <w:kern w:val="0"/>
          <w:sz w:val="36"/>
          <w:szCs w:val="32"/>
        </w:rPr>
        <w:t>2020年度邮政行业技术研发中心复核</w:t>
      </w:r>
      <w:r w:rsidR="00B60BD7">
        <w:rPr>
          <w:rFonts w:ascii="方正小标宋简体" w:eastAsia="方正小标宋简体" w:hAnsi="黑体" w:cs="Helvetica" w:hint="eastAsia"/>
          <w:kern w:val="0"/>
          <w:sz w:val="36"/>
          <w:szCs w:val="32"/>
        </w:rPr>
        <w:t>拟</w:t>
      </w:r>
      <w:r>
        <w:rPr>
          <w:rFonts w:ascii="方正小标宋简体" w:eastAsia="方正小标宋简体" w:hAnsi="黑体" w:cs="Helvetica" w:hint="eastAsia"/>
          <w:kern w:val="0"/>
          <w:sz w:val="36"/>
          <w:szCs w:val="32"/>
        </w:rPr>
        <w:t>通过名单</w:t>
      </w:r>
    </w:p>
    <w:tbl>
      <w:tblPr>
        <w:tblW w:w="5000" w:type="pct"/>
        <w:jc w:val="center"/>
        <w:tblLayout w:type="fixed"/>
        <w:tblLook w:val="04A0"/>
      </w:tblPr>
      <w:tblGrid>
        <w:gridCol w:w="2698"/>
        <w:gridCol w:w="845"/>
        <w:gridCol w:w="4979"/>
      </w:tblGrid>
      <w:tr w:rsidR="008D01DD" w:rsidTr="00B16702">
        <w:trPr>
          <w:trHeight w:val="793"/>
          <w:tblHeader/>
          <w:jc w:val="center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方向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9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依托单位名称</w:t>
            </w:r>
          </w:p>
        </w:tc>
      </w:tr>
      <w:tr w:rsidR="008D01DD" w:rsidTr="00B16702">
        <w:trPr>
          <w:trHeight w:val="645"/>
          <w:jc w:val="center"/>
        </w:trPr>
        <w:tc>
          <w:tcPr>
            <w:tcW w:w="15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数字地图与路径规划技术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中邮信息科技（北京）有限公司</w:t>
            </w:r>
          </w:p>
        </w:tc>
      </w:tr>
      <w:tr w:rsidR="008D01DD" w:rsidTr="00B16702">
        <w:trPr>
          <w:trHeight w:val="549"/>
          <w:jc w:val="center"/>
        </w:trPr>
        <w:tc>
          <w:tcPr>
            <w:tcW w:w="1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重庆邮电大学</w:t>
            </w:r>
          </w:p>
        </w:tc>
      </w:tr>
      <w:tr w:rsidR="008D01DD" w:rsidTr="00B16702">
        <w:trPr>
          <w:trHeight w:val="661"/>
          <w:jc w:val="center"/>
        </w:trPr>
        <w:tc>
          <w:tcPr>
            <w:tcW w:w="1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浙江菜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鸟供应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链管理有限公司</w:t>
            </w:r>
          </w:p>
        </w:tc>
      </w:tr>
      <w:tr w:rsidR="008D01DD" w:rsidTr="00B16702">
        <w:trPr>
          <w:trHeight w:val="637"/>
          <w:jc w:val="center"/>
        </w:trPr>
        <w:tc>
          <w:tcPr>
            <w:tcW w:w="15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人工智能技术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北京京东乾石科技有限公司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中云智慧（北京）科技有限公司</w:t>
            </w:r>
          </w:p>
        </w:tc>
      </w:tr>
      <w:tr w:rsidR="008D01DD" w:rsidTr="00B16702">
        <w:trPr>
          <w:trHeight w:val="660"/>
          <w:jc w:val="center"/>
        </w:trPr>
        <w:tc>
          <w:tcPr>
            <w:tcW w:w="1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科大讯飞股份有限公司</w:t>
            </w:r>
          </w:p>
        </w:tc>
      </w:tr>
      <w:tr w:rsidR="008D01DD" w:rsidTr="00B16702">
        <w:trPr>
          <w:trHeight w:val="610"/>
          <w:jc w:val="center"/>
        </w:trPr>
        <w:tc>
          <w:tcPr>
            <w:tcW w:w="15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物联网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上海锐承通讯技术有限公司</w:t>
            </w:r>
          </w:p>
        </w:tc>
      </w:tr>
      <w:tr w:rsidR="008D01DD" w:rsidTr="00B16702">
        <w:trPr>
          <w:trHeight w:val="676"/>
          <w:jc w:val="center"/>
        </w:trPr>
        <w:tc>
          <w:tcPr>
            <w:tcW w:w="15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无人驾驶技术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新石器慧通（北京）科技有限公司</w:t>
            </w:r>
          </w:p>
        </w:tc>
      </w:tr>
      <w:tr w:rsidR="008D01DD" w:rsidTr="00B16702">
        <w:trPr>
          <w:trHeight w:val="638"/>
          <w:jc w:val="center"/>
        </w:trPr>
        <w:tc>
          <w:tcPr>
            <w:tcW w:w="15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机器人技术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浙江立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镖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机器人有限公司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区块链技术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中国邮政速递物流股份有限公司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北京京东振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世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信息技术有限公司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寄递安全技术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江西交通职业技术学院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自动识别技术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福建新大陆自动识别技术有限公司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8D01DD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顺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丰科技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终端技术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中科富创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（北京）科技有限公司</w:t>
            </w:r>
          </w:p>
        </w:tc>
      </w:tr>
      <w:tr w:rsidR="008D01DD" w:rsidTr="00B16702">
        <w:trPr>
          <w:trHeight w:val="454"/>
          <w:jc w:val="center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绿色包装技术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1DD" w:rsidRDefault="00B16702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DD" w:rsidRDefault="00B16702">
            <w:pPr>
              <w:widowControl/>
              <w:jc w:val="left"/>
              <w:textAlignment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北京印刷学院</w:t>
            </w:r>
          </w:p>
        </w:tc>
      </w:tr>
    </w:tbl>
    <w:p w:rsidR="008D01DD" w:rsidRDefault="008D01DD">
      <w:pPr>
        <w:ind w:firstLine="720"/>
      </w:pPr>
    </w:p>
    <w:sectPr w:rsidR="008D01DD" w:rsidSect="008D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3B7"/>
    <w:rsid w:val="00065D43"/>
    <w:rsid w:val="001140E8"/>
    <w:rsid w:val="001A43B7"/>
    <w:rsid w:val="00276D24"/>
    <w:rsid w:val="00530F3A"/>
    <w:rsid w:val="00893289"/>
    <w:rsid w:val="008D01DD"/>
    <w:rsid w:val="00A00B26"/>
    <w:rsid w:val="00B16702"/>
    <w:rsid w:val="00B60BD7"/>
    <w:rsid w:val="00BD6591"/>
    <w:rsid w:val="00CE7202"/>
    <w:rsid w:val="00E17AF9"/>
    <w:rsid w:val="00E43874"/>
    <w:rsid w:val="00ED18DB"/>
    <w:rsid w:val="00F70D32"/>
    <w:rsid w:val="79379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D01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D01DD"/>
    <w:pPr>
      <w:adjustRightInd w:val="0"/>
      <w:spacing w:line="480" w:lineRule="auto"/>
      <w:ind w:firstLine="480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4">
    <w:name w:val="Normal (Web)"/>
    <w:basedOn w:val="a"/>
    <w:uiPriority w:val="99"/>
    <w:semiHidden/>
    <w:unhideWhenUsed/>
    <w:qFormat/>
    <w:rsid w:val="008D0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sid w:val="008D01D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8D01D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l">
    <w:name w:val="fl"/>
    <w:basedOn w:val="a"/>
    <w:qFormat/>
    <w:rsid w:val="008D0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">
    <w:name w:val="fr"/>
    <w:basedOn w:val="a"/>
    <w:qFormat/>
    <w:rsid w:val="008D0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qFormat/>
    <w:rsid w:val="008D01DD"/>
  </w:style>
  <w:style w:type="character" w:customStyle="1" w:styleId="Char">
    <w:name w:val="正文文本缩进 Char"/>
    <w:basedOn w:val="a0"/>
    <w:link w:val="a3"/>
    <w:qFormat/>
    <w:rsid w:val="008D01DD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夏志向</dc:creator>
  <cp:lastModifiedBy>夏志向</cp:lastModifiedBy>
  <cp:revision>12</cp:revision>
  <cp:lastPrinted>2024-12-23T06:34:00Z</cp:lastPrinted>
  <dcterms:created xsi:type="dcterms:W3CDTF">2024-12-23T09:01:00Z</dcterms:created>
  <dcterms:modified xsi:type="dcterms:W3CDTF">2024-12-25T06:29:00Z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