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B82A9">
      <w:pPr>
        <w:pStyle w:val="5"/>
        <w:snapToGrid w:val="0"/>
        <w:spacing w:line="700" w:lineRule="exact"/>
        <w:ind w:firstLine="0"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072EEEE">
      <w:pPr>
        <w:pStyle w:val="5"/>
        <w:snapToGrid w:val="0"/>
        <w:spacing w:line="700" w:lineRule="exact"/>
        <w:ind w:firstLine="0" w:firstLineChars="0"/>
        <w:jc w:val="center"/>
        <w:rPr>
          <w:rFonts w:hint="eastAsia"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2026年快递产业创新大赛参赛指南</w:t>
      </w:r>
      <w:bookmarkEnd w:id="0"/>
    </w:p>
    <w:p w14:paraId="7001D60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为方便参赛项目申报，明确赛道定位、创新方向与评审重点，指导各参赛团队精准选题、规范筹备，制定本指南，所有参赛项目须严格遵照相关要求申报。</w:t>
      </w:r>
    </w:p>
    <w:p w14:paraId="5156525E">
      <w:pPr>
        <w:pStyle w:val="6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一、数智化赋能与产业协同创新</w:t>
      </w:r>
    </w:p>
    <w:p w14:paraId="5C9BBB3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紧扣邮政快递行业高质量发展要求，深化“人工智能+邮政快递”融合，以数智技术重构快递运营全链条，破解人工成本高、效率低、调度难等行业痛点，推动运营模式从“人控”向“机控”“智控”转型，实现作业自动化、调度智能化、管理精准化。本赛道侧重于底层技术研发、算法模型创新与软件系统开发，重点考察新技术在快递场景中的技术先进性、可行性与落地应用潜力。创新方向包括但不限于：</w:t>
      </w:r>
    </w:p>
    <w:p w14:paraId="1533FBB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行业大模型与智能体研发应用。研发、训练和优化适用于邮政快递业的大模型，适配分拣、运力调度、客户服务、行业监管等核心场景，推动其在快件识别、异常预警、需求预测等领域的规模化应用；开发具备自主决策、跨环节协同、动态适配能力的智能体，并在全网调度、应急处置、智能客服、末端配送等场景开展试点推广；推动大模型与智能体与现有业务系统的高效集成与适配优化，提升系统协同效率与业务适配能力，探索智能体与物联网终端、具身智能设备的联动适配，夯实数智化协同作业基础。</w:t>
      </w:r>
    </w:p>
    <w:p w14:paraId="41905EF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智能分拣与装卸技术创新。基于深度学习、计算机视觉等技术，研发复杂快件的精准识别、尺寸测量与自动化分拣系统，有效降低人工劳动强度；研发自动化装卸设备、柔性夹具及人机协同作业新模式，强化作业安全防护，减少机械伤害和货物损坏风险；优化小件、异形件、大件的自适应分拣技术与装备，配套开发设备巡检、违规操作预警系统，推进具身智能技术在分拣、装卸等场景应用，打造自主化、柔性化智能作业单元，实现作业效率、操作安全与人力减负的统一提升。</w:t>
      </w:r>
    </w:p>
    <w:p w14:paraId="0688EAB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智能调度与协同模式创新。研发机器人集群调度系统、全链路运力智能调度平台，联动社会运力资源，创新运力协同模式；建立快递企业与第三方运力之间的动态匹配、任务协同、资源互补机制，优化全网运力配置，提升利用效率与发展韧性；探索低空寄递网络与地面传统运力网络的协同联动技术模式，搭建空地一体化智能调度体系，依托物联网技术实现全调度环节设备、运力、快件数据的实时互通与智能管控。</w:t>
      </w:r>
    </w:p>
    <w:p w14:paraId="4771255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智能仓储技术与应用。构建快递仓储数字孪生体系，实现仓储场景、设备与流程的虚拟映射与实时同步；通过数据采集与虚拟仿真优化仓储作业流程；研发仓储资源动态匹配、库存精准管控与运营可视化系统，提高仓储周转效率与空间利用率。</w:t>
      </w:r>
    </w:p>
    <w:p w14:paraId="2C32CCE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智能运输与全域导航技术创新。无人驾驶技术、多路况自适应自动驾驶算法研发与应用，适配快递干线运输、末端配送等不同场景；多传感器融合感知与决策系统优化，完善极端天气、复杂路况下的安全冗余方案与应急接管机制；强化运输环节安全管控，研发车辆行驶安全监测系统，全方位防范运输风险；深度融合北斗导航技术与应用，实现快件运输全程轨迹追踪、精准导航、异常偏移预警。</w:t>
      </w:r>
    </w:p>
    <w:p w14:paraId="377127F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制造业供应链协同与多元场景数智化解决方案。深度嵌入制造业供应链，提供入厂物流、线边配送、成品寄递、售后备件物流一体化解决方案，打通制造与快递企业业务流程壁垒；聚焦冷链、医药、航空货运、同城快递急送等高附加值细分物流场景，研发专属数智化解决方案，推动核心技术与细分场景深度融合，构建跨场景数据互通接口与统一标准规范；依托物联网技术搭建供应链全链路数据平台，联动低空寄递、智能调度、北斗导航等技术，为一体化供应链协同发展提供坚实技术支撑，全方位激活数智化赋能与产业协同创新效能。</w:t>
      </w:r>
    </w:p>
    <w:p w14:paraId="4F917196">
      <w:pPr>
        <w:pStyle w:val="6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二、快递物流全链路模式创新</w:t>
      </w:r>
    </w:p>
    <w:p w14:paraId="04755A9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全域物流配送模式的优化与创新，涵盖农村寄递、城乡配送、跨境寄递、末端共配、多式联运等多元场景，破解网络薄弱、衔接不畅、效率偏低等问题，提升服务农村特色产业、城乡居民消费及国际寄递需求的能力。本赛道侧重于商业模式、服务方案与网络布局的优化创新，重点考察利用数字化管理手段解决农村、跨境、城乡等具体场景中的运营痛点，强调方案的可推广性与经济效益，研究方向包括但不限于：</w:t>
      </w:r>
    </w:p>
    <w:p w14:paraId="162FDF2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农村寄递和城乡配送一体化。围绕城乡服务均等化与配送协同化，优化农产品上行寄递方案，创新“产地仓+快递”“农户+快递+冷链”等模式，提升一体化服务能力，降低损耗、提高流通效率；构建适应复杂地形条件的低空寄递网络，优化网点布局与设备协同，完善末端服务体系，推动优质服务向乡镇、村级延伸，助力乡村振兴与城乡融合发展。</w:t>
      </w:r>
    </w:p>
    <w:p w14:paraId="45D80B3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全域物流配送数字化协同模式创新。聚焦全场景运力协同需求，创新多式联运模式，利用数字化协同平台整合农村、城市、跨境、末端、多式联运等场景数据，实现订单、运力、库存、轨迹、温控等全要素协同；基于数据分析优化资源配置与态势研判，推动运营模式的智能化升级。</w:t>
      </w:r>
    </w:p>
    <w:p w14:paraId="1C51103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跨境寄递网络拓展和国际供应链优化。聚焦全球网络布局与国际供应链协同，提升跨境寄递的稳定性、时效性与性价比，增强国际适配能力，助力企业“走出去”。重点包括优化全球网络布局，科学规划海外仓、分拨中心、境外网点，完善“国内（国外）集货—国际运输—海外（境内）分拨—末端投递”一体化网络；创新跨境运力协同，强化与国际航运、航空等运力主体衔接；优化数字化清关与合规服务，提升效率、降低风险；完善国际供应链协同服务，推动快递企业与跨境电商、制造企业、海外仓等实现订单同步、库存协同与履约跟踪，提升全链条服务能力。</w:t>
      </w:r>
    </w:p>
    <w:p w14:paraId="3EC98CF6">
      <w:pPr>
        <w:pStyle w:val="6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三、用户体验与权益保障</w:t>
      </w:r>
    </w:p>
    <w:p w14:paraId="47A43C8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满足用户多元化需求与保障从业人员合法权益为核心，聚焦末端服务升级与从业环境优化，解决用户隐私保护、投递灵活性、特殊需求以及快递员劳动权益保障等痛点，全方位提升消费者满意度、信赖度与从业者的职业获得感。本赛道侧重于末端服务中的人文关怀与个性化需求适配，重点考察以用户为中心的服务设计、特殊群体适配及从业人员保障机制，创新方向主要包括：</w:t>
      </w:r>
    </w:p>
    <w:p w14:paraId="5B5BEC8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1.智能预约配送。基于用户历史习惯与区域配送密度的智能预约与调度系统；优化结合实时路况、快递员进度、快件分拣时效的送达时间预测模型，构建分级服务体系，实现预约履约与时效保障的全流程管控。</w:t>
      </w:r>
    </w:p>
    <w:p w14:paraId="678E681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2.用户隐私保护。推广全场景隐私面单，保障用户通讯隐私安全；构建取件安全与隐私协同防护体系，实现用户信息从揽收到末端投递的全流程安全保护，防范泄露风险。</w:t>
      </w:r>
    </w:p>
    <w:p w14:paraId="5863F06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特殊寄递服务创新。迭代智能快递柜、无人车、无人机等末端配送设备的协同运营模式；优化生鲜、医药等特殊品类的冷链寄递精准保障方案，提升温控精度与时效稳定性；依托IP短信技术，为新用户取件码短信嵌入内嵌式地图；完善老年及残障人士等特殊群体的无障碍寄递服务，提升服务适配性。</w:t>
      </w:r>
    </w:p>
    <w:p w14:paraId="47EA1B3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快递员赋能与权益保障。构建全周期数字管理体系，基于历史数据与实时订单开发派单负荷预测算法；建立可穿戴健康监测设备（心率、血压、疲劳度）及实时预警的应用方案，设计作业负荷与健康保障方案；搭建权益保障数字化闭环与诉求治理系统，切实保障快递员合法权益。</w:t>
      </w:r>
    </w:p>
    <w:p w14:paraId="3798FD99">
      <w:pPr>
        <w:pStyle w:val="6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四、行业安全与绿色发展</w:t>
      </w:r>
    </w:p>
    <w:p w14:paraId="10CE1E1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聚焦寄递安全、数据安全、生产安全与绿色发展，构建行业可持续发展保障体系，破解安全管控薄弱、绿色转型滞后等问题，筑牢行业发展底线。本赛道侧重于非效率性指标，关键技术和应用方向主要包括：</w:t>
      </w:r>
    </w:p>
    <w:p w14:paraId="43DF033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数据安全与网络安全技术应用。应用隐私计算、数据加密等技术，保障数据采集、传输、存储、使用全过程安全；构建寄递欺诈行为（刷单、盗件、虚假理赔等）监测与追溯的全链路风险预警防控体系；搭建适配政府、企业、电商等多主体的多方安全计算平台，实现数据可用不可见，实现风险精准防控；推动跨主体数据融合共享，实现违规行为溯源定位、监管线索智能推送，提升安全防控与监管协同效率；强化网络安全技术应用，搭建覆盖业务系统、数据平台、智能终端、云端服务的全方位网络安全防护体系，全面防范网络入侵、系统瘫痪、数据窃取等安全风险，筑牢网络与数据双重安全底线。</w:t>
      </w:r>
    </w:p>
    <w:p w14:paraId="237F6A1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2.智能安检技术。优化多品类违禁品智能识别算法，集成应用智能安检设备，构建全流程闭环管控机制，提升安检效率、降低人工复核压力，实现“人检+机检”协同升级。</w:t>
      </w:r>
    </w:p>
    <w:p w14:paraId="70B313C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生产安全与应急保障技术体系。聚焦分拨中心、网点、运输车辆等核心作业场景，运用数智技术防范高处坠落、机械伤害、车辆事故、火灾隐患、用电安全等风险；研发生产安全智能监测与预警系统，实现风险实时感知、隐患精准排查、应急快速处置；部署寄递全链路物联感知设备，实现快件、车辆、场地、设备的实时数据采集与状态监控，智能识别、预警违禁品寄递、违规操作等异常行为；深化应急保障技术应用，搭建行业一体化应急指挥调度平台，针对常见突发场景，研发专项应急处置技术与实施方案，建立应急运力统筹、物资转运、人员疏散、兜底配送、跨区域支援机制，全面提升行业应急处置能力与供应链韧性，全力保障寄递渠道通畅与民生服务不间断。</w:t>
      </w:r>
    </w:p>
    <w:p w14:paraId="4479B99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绿色低碳技术与应用。推动节能装备、绿电光伏、储能技术在分拨中心与网点的集成应用；创新推广绿色包装，实现全生命周期运营；优化全链路节能降耗方案，搭建碳足迹管理与碳减排系统，助力行业实现“双碳”目标。</w:t>
      </w:r>
    </w:p>
    <w:p w14:paraId="3BE4090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5.循环包装技术和体系建设。研发推广可循环箱、无源冷链箱、减量化免胶包装等新型包装产品；构建包装回收网络，推广智能回收箱、线上预约回收、上门回收等模式，推动包装循环利用。</w:t>
      </w:r>
    </w:p>
    <w:p w14:paraId="0282506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（注：各参赛团队可围绕上述四大赛道任一细分方向申报项目，项目需贴合行业实际，具备创新性、可行性与落地价值，严禁申报无实质创新、抄袭模仿或不符合行业发展导向的项目。</w:t>
      </w:r>
    </w:p>
    <w:p w14:paraId="3F63E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A030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90160850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BB4AC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tbuXfQAAAAAgEAAA8AAAAAAAAAAQAgAAAAIgAA&#10;AGRycy9kb3ducmV2LnhtbFBLAQIUABQAAAAIAIdO4kAuhN0iEAIAAAoEAAAOAAAAAAAAAAEAIAAA&#10;AB8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BB4AC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F0273"/>
    <w:rsid w:val="1BEF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2026-04-01T07:06:00Z</dcterms:created>
  <dc:creator>遇见</dc:creator>
  <cp:lastModifiedBy>遇见</cp:lastModifiedBy>
  <dcterms:modified xsi:type="dcterms:W3CDTF">2026-04-01T07:09:38Z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5B4F0F4E5284494293247099BA2C7B84_11</vt:lpwstr>
  </property>
  <property fmtid="{D5CDD505-2E9C-101B-9397-08002B2CF9AE}" pid="4" name="KSOTemplateDocerSaveRecord">
    <vt:lpwstr>eyJoZGlkIjoiYjM1MmYzMDI0NTJjYWY2Yjk0ZjhlYmUxYWIzZTVhNzEiLCJ1c2VySWQiOiIyOTYzMTk5OTQifQ==</vt:lpwstr>
  </property>
</Properties>
</file>