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left"/>
        <w:rPr>
          <w:rFonts w:ascii="仿宋" w:hAnsi="仿宋"/>
          <w:szCs w:val="30"/>
        </w:rPr>
      </w:pPr>
      <w:r>
        <w:rPr>
          <w:rFonts w:hint="eastAsia" w:ascii="黑体" w:hAnsi="黑体" w:eastAsia="黑体"/>
          <w:sz w:val="32"/>
          <w:szCs w:val="32"/>
        </w:rPr>
        <w:t>附件</w:t>
      </w:r>
    </w:p>
    <w:p>
      <w:pPr>
        <w:rPr>
          <w:rFonts w:ascii="黑体" w:hAnsi="黑体" w:eastAsia="黑体"/>
          <w:sz w:val="32"/>
          <w:szCs w:val="32"/>
        </w:rPr>
      </w:pPr>
      <w:r>
        <w:rPr>
          <w:rFonts w:hint="eastAsia" w:ascii="仿宋" w:hAnsi="仿宋"/>
          <w:b/>
          <w:sz w:val="32"/>
          <w:szCs w:val="32"/>
        </w:rPr>
        <w:t xml:space="preserve">     </w:t>
      </w:r>
      <w:r>
        <w:rPr>
          <w:rFonts w:hint="eastAsia" w:ascii="仿宋" w:hAnsi="仿宋"/>
          <w:sz w:val="32"/>
          <w:szCs w:val="32"/>
        </w:rPr>
        <w:t xml:space="preserve">  </w:t>
      </w:r>
      <w:r>
        <w:rPr>
          <w:rFonts w:hint="eastAsia" w:ascii="黑体" w:hAnsi="黑体" w:eastAsia="黑体"/>
          <w:sz w:val="32"/>
          <w:szCs w:val="32"/>
        </w:rPr>
        <w:t xml:space="preserve">  仿印邮票图案及其制品审批审查工作细则</w:t>
      </w:r>
    </w:p>
    <w:p>
      <w:pPr>
        <w:rPr>
          <w:rFonts w:ascii="仿宋" w:hAnsi="仿宋"/>
          <w:szCs w:val="30"/>
        </w:rPr>
      </w:pPr>
    </w:p>
    <w:p>
      <w:pPr>
        <w:ind w:firstLine="596" w:firstLineChars="198"/>
        <w:rPr>
          <w:rFonts w:ascii="仿宋" w:hAnsi="仿宋"/>
          <w:b/>
          <w:szCs w:val="30"/>
        </w:rPr>
      </w:pPr>
      <w:r>
        <w:rPr>
          <w:rFonts w:hint="eastAsia" w:ascii="仿宋" w:hAnsi="仿宋"/>
          <w:b/>
          <w:szCs w:val="30"/>
        </w:rPr>
        <w:t>一、项目信息</w:t>
      </w:r>
    </w:p>
    <w:tbl>
      <w:tblPr>
        <w:tblStyle w:val="10"/>
        <w:tblW w:w="8756" w:type="dxa"/>
        <w:jc w:val="center"/>
        <w:tblInd w:w="0" w:type="dxa"/>
        <w:tblLayout w:type="fixed"/>
        <w:tblCellMar>
          <w:top w:w="0" w:type="dxa"/>
          <w:left w:w="108" w:type="dxa"/>
          <w:bottom w:w="0" w:type="dxa"/>
          <w:right w:w="108" w:type="dxa"/>
        </w:tblCellMar>
      </w:tblPr>
      <w:tblGrid>
        <w:gridCol w:w="832"/>
        <w:gridCol w:w="832"/>
        <w:gridCol w:w="832"/>
        <w:gridCol w:w="832"/>
        <w:gridCol w:w="830"/>
        <w:gridCol w:w="2709"/>
        <w:gridCol w:w="830"/>
        <w:gridCol w:w="1059"/>
      </w:tblGrid>
      <w:tr>
        <w:tblPrEx>
          <w:tblLayout w:type="fixed"/>
          <w:tblCellMar>
            <w:top w:w="0" w:type="dxa"/>
            <w:left w:w="108" w:type="dxa"/>
            <w:bottom w:w="0" w:type="dxa"/>
            <w:right w:w="108" w:type="dxa"/>
          </w:tblCellMar>
        </w:tblPrEx>
        <w:trPr>
          <w:trHeight w:val="270" w:hRule="atLeast"/>
          <w:jc w:val="center"/>
        </w:trPr>
        <w:tc>
          <w:tcPr>
            <w:tcW w:w="832" w:type="dxa"/>
            <w:tcBorders>
              <w:top w:val="single" w:color="auto" w:sz="8" w:space="0"/>
              <w:left w:val="single" w:color="auto" w:sz="8" w:space="0"/>
              <w:bottom w:val="single" w:color="auto" w:sz="8" w:space="0"/>
              <w:right w:val="single" w:color="auto" w:sz="8" w:space="0"/>
            </w:tcBorders>
            <w:vAlign w:val="center"/>
          </w:tcPr>
          <w:p>
            <w:pPr>
              <w:widowControl/>
              <w:wordWrap w:val="0"/>
              <w:spacing w:before="100" w:beforeAutospacing="1" w:after="100" w:afterAutospacing="1"/>
              <w:jc w:val="center"/>
              <w:rPr>
                <w:rFonts w:ascii="楷体" w:hAnsi="楷体" w:eastAsia="楷体" w:cs="宋体"/>
                <w:color w:val="000000"/>
                <w:kern w:val="0"/>
                <w:sz w:val="24"/>
                <w:szCs w:val="21"/>
              </w:rPr>
            </w:pPr>
            <w:r>
              <w:rPr>
                <w:rFonts w:hint="eastAsia" w:ascii="黑体" w:hAnsi="黑体" w:eastAsia="黑体" w:cs="宋体"/>
                <w:color w:val="000000"/>
                <w:kern w:val="0"/>
                <w:sz w:val="24"/>
                <w:szCs w:val="21"/>
              </w:rPr>
              <w:t>项目编码</w:t>
            </w:r>
          </w:p>
        </w:tc>
        <w:tc>
          <w:tcPr>
            <w:tcW w:w="832" w:type="dxa"/>
            <w:tcBorders>
              <w:top w:val="single" w:color="auto" w:sz="8" w:space="0"/>
              <w:left w:val="nil"/>
              <w:bottom w:val="single" w:color="auto" w:sz="8" w:space="0"/>
              <w:right w:val="single" w:color="auto" w:sz="8" w:space="0"/>
            </w:tcBorders>
            <w:vAlign w:val="center"/>
          </w:tcPr>
          <w:p>
            <w:pPr>
              <w:widowControl/>
              <w:wordWrap w:val="0"/>
              <w:spacing w:before="100" w:beforeAutospacing="1" w:after="100" w:afterAutospacing="1"/>
              <w:jc w:val="center"/>
              <w:rPr>
                <w:rFonts w:ascii="楷体" w:hAnsi="楷体" w:eastAsia="楷体" w:cs="宋体"/>
                <w:color w:val="000000"/>
                <w:kern w:val="0"/>
                <w:sz w:val="24"/>
                <w:szCs w:val="21"/>
              </w:rPr>
            </w:pPr>
            <w:r>
              <w:rPr>
                <w:rFonts w:hint="eastAsia" w:ascii="黑体" w:hAnsi="黑体" w:eastAsia="黑体" w:cs="宋体"/>
                <w:color w:val="000000"/>
                <w:kern w:val="0"/>
                <w:sz w:val="24"/>
                <w:szCs w:val="21"/>
              </w:rPr>
              <w:t>审批部门</w:t>
            </w:r>
          </w:p>
        </w:tc>
        <w:tc>
          <w:tcPr>
            <w:tcW w:w="832" w:type="dxa"/>
            <w:tcBorders>
              <w:top w:val="single" w:color="auto" w:sz="8" w:space="0"/>
              <w:left w:val="nil"/>
              <w:bottom w:val="single" w:color="auto" w:sz="8" w:space="0"/>
              <w:right w:val="single" w:color="auto" w:sz="8" w:space="0"/>
            </w:tcBorders>
            <w:vAlign w:val="center"/>
          </w:tcPr>
          <w:p>
            <w:pPr>
              <w:widowControl/>
              <w:wordWrap w:val="0"/>
              <w:spacing w:before="100" w:beforeAutospacing="1" w:after="100" w:afterAutospacing="1"/>
              <w:jc w:val="left"/>
              <w:rPr>
                <w:rFonts w:ascii="楷体" w:hAnsi="楷体" w:eastAsia="楷体" w:cs="宋体"/>
                <w:color w:val="000000"/>
                <w:kern w:val="0"/>
                <w:sz w:val="24"/>
                <w:szCs w:val="21"/>
              </w:rPr>
            </w:pPr>
            <w:r>
              <w:rPr>
                <w:rFonts w:hint="eastAsia" w:ascii="黑体" w:hAnsi="黑体" w:eastAsia="黑体" w:cs="宋体"/>
                <w:color w:val="000000"/>
                <w:kern w:val="0"/>
                <w:sz w:val="24"/>
                <w:szCs w:val="21"/>
              </w:rPr>
              <w:t>项目名称</w:t>
            </w:r>
          </w:p>
        </w:tc>
        <w:tc>
          <w:tcPr>
            <w:tcW w:w="832" w:type="dxa"/>
            <w:tcBorders>
              <w:top w:val="single" w:color="auto" w:sz="8" w:space="0"/>
              <w:left w:val="nil"/>
              <w:bottom w:val="single" w:color="auto" w:sz="8" w:space="0"/>
              <w:right w:val="single" w:color="auto" w:sz="8" w:space="0"/>
            </w:tcBorders>
            <w:vAlign w:val="center"/>
          </w:tcPr>
          <w:p>
            <w:pPr>
              <w:widowControl/>
              <w:wordWrap w:val="0"/>
              <w:spacing w:before="100" w:beforeAutospacing="1" w:after="100" w:afterAutospacing="1"/>
              <w:jc w:val="left"/>
              <w:rPr>
                <w:rFonts w:ascii="楷体" w:hAnsi="楷体" w:eastAsia="楷体" w:cs="宋体"/>
                <w:color w:val="000000"/>
                <w:kern w:val="0"/>
                <w:sz w:val="24"/>
                <w:szCs w:val="21"/>
              </w:rPr>
            </w:pPr>
            <w:r>
              <w:rPr>
                <w:rFonts w:hint="eastAsia" w:ascii="黑体" w:hAnsi="黑体" w:eastAsia="黑体" w:cs="宋体"/>
                <w:color w:val="000000"/>
                <w:kern w:val="0"/>
                <w:sz w:val="24"/>
                <w:szCs w:val="21"/>
              </w:rPr>
              <w:t>子项</w:t>
            </w:r>
          </w:p>
        </w:tc>
        <w:tc>
          <w:tcPr>
            <w:tcW w:w="830" w:type="dxa"/>
            <w:tcBorders>
              <w:top w:val="single" w:color="auto" w:sz="8" w:space="0"/>
              <w:left w:val="nil"/>
              <w:bottom w:val="single" w:color="auto" w:sz="8" w:space="0"/>
              <w:right w:val="single" w:color="auto" w:sz="8" w:space="0"/>
            </w:tcBorders>
            <w:vAlign w:val="center"/>
          </w:tcPr>
          <w:p>
            <w:pPr>
              <w:widowControl/>
              <w:wordWrap w:val="0"/>
              <w:spacing w:before="100" w:beforeAutospacing="1" w:after="100" w:afterAutospacing="1"/>
              <w:jc w:val="center"/>
              <w:rPr>
                <w:rFonts w:ascii="楷体" w:hAnsi="楷体" w:eastAsia="楷体" w:cs="宋体"/>
                <w:color w:val="000000"/>
                <w:kern w:val="0"/>
                <w:sz w:val="24"/>
                <w:szCs w:val="21"/>
              </w:rPr>
            </w:pPr>
            <w:r>
              <w:rPr>
                <w:rFonts w:hint="eastAsia" w:ascii="黑体" w:hAnsi="黑体" w:eastAsia="黑体" w:cs="宋体"/>
                <w:color w:val="000000"/>
                <w:kern w:val="0"/>
                <w:sz w:val="24"/>
                <w:szCs w:val="21"/>
              </w:rPr>
              <w:t>审批类别</w:t>
            </w:r>
          </w:p>
        </w:tc>
        <w:tc>
          <w:tcPr>
            <w:tcW w:w="2709" w:type="dxa"/>
            <w:tcBorders>
              <w:top w:val="single" w:color="auto" w:sz="8" w:space="0"/>
              <w:left w:val="nil"/>
              <w:bottom w:val="single" w:color="auto" w:sz="8" w:space="0"/>
              <w:right w:val="single" w:color="auto" w:sz="8" w:space="0"/>
            </w:tcBorders>
            <w:vAlign w:val="center"/>
          </w:tcPr>
          <w:p>
            <w:pPr>
              <w:widowControl/>
              <w:wordWrap w:val="0"/>
              <w:spacing w:before="100" w:beforeAutospacing="1" w:after="100" w:afterAutospacing="1"/>
              <w:jc w:val="left"/>
              <w:rPr>
                <w:rFonts w:ascii="楷体" w:hAnsi="楷体" w:eastAsia="楷体" w:cs="宋体"/>
                <w:color w:val="000000"/>
                <w:kern w:val="0"/>
                <w:sz w:val="24"/>
                <w:szCs w:val="21"/>
              </w:rPr>
            </w:pPr>
            <w:r>
              <w:rPr>
                <w:rFonts w:hint="eastAsia" w:ascii="黑体" w:hAnsi="黑体" w:eastAsia="黑体" w:cs="宋体"/>
                <w:color w:val="000000"/>
                <w:kern w:val="0"/>
                <w:sz w:val="24"/>
                <w:szCs w:val="21"/>
              </w:rPr>
              <w:t>设定依据</w:t>
            </w:r>
          </w:p>
        </w:tc>
        <w:tc>
          <w:tcPr>
            <w:tcW w:w="830" w:type="dxa"/>
            <w:tcBorders>
              <w:top w:val="single" w:color="auto" w:sz="8" w:space="0"/>
              <w:left w:val="nil"/>
              <w:bottom w:val="single" w:color="auto" w:sz="8" w:space="0"/>
              <w:right w:val="single" w:color="auto" w:sz="8" w:space="0"/>
            </w:tcBorders>
            <w:vAlign w:val="center"/>
          </w:tcPr>
          <w:p>
            <w:pPr>
              <w:widowControl/>
              <w:wordWrap w:val="0"/>
              <w:spacing w:before="100" w:beforeAutospacing="1" w:after="100" w:afterAutospacing="1"/>
              <w:jc w:val="left"/>
              <w:rPr>
                <w:rFonts w:ascii="楷体" w:hAnsi="楷体" w:eastAsia="楷体" w:cs="宋体"/>
                <w:color w:val="000000"/>
                <w:kern w:val="0"/>
                <w:sz w:val="24"/>
                <w:szCs w:val="21"/>
              </w:rPr>
            </w:pPr>
            <w:r>
              <w:rPr>
                <w:rFonts w:hint="eastAsia" w:ascii="黑体" w:hAnsi="黑体" w:eastAsia="黑体" w:cs="宋体"/>
                <w:color w:val="000000"/>
                <w:kern w:val="0"/>
                <w:sz w:val="24"/>
                <w:szCs w:val="21"/>
              </w:rPr>
              <w:t>共同审批部门</w:t>
            </w:r>
          </w:p>
        </w:tc>
        <w:tc>
          <w:tcPr>
            <w:tcW w:w="1059" w:type="dxa"/>
            <w:tcBorders>
              <w:top w:val="single" w:color="auto" w:sz="8" w:space="0"/>
              <w:left w:val="nil"/>
              <w:bottom w:val="single" w:color="auto" w:sz="8" w:space="0"/>
              <w:right w:val="single" w:color="auto" w:sz="8" w:space="0"/>
            </w:tcBorders>
            <w:vAlign w:val="center"/>
          </w:tcPr>
          <w:p>
            <w:pPr>
              <w:widowControl/>
              <w:wordWrap w:val="0"/>
              <w:spacing w:before="100" w:beforeAutospacing="1" w:after="100" w:afterAutospacing="1"/>
              <w:jc w:val="center"/>
              <w:rPr>
                <w:rFonts w:ascii="楷体" w:hAnsi="楷体" w:eastAsia="楷体" w:cs="宋体"/>
                <w:color w:val="000000"/>
                <w:kern w:val="0"/>
                <w:sz w:val="24"/>
                <w:szCs w:val="21"/>
              </w:rPr>
            </w:pPr>
            <w:r>
              <w:rPr>
                <w:rFonts w:hint="eastAsia" w:ascii="黑体" w:hAnsi="黑体" w:eastAsia="黑体" w:cs="宋体"/>
                <w:color w:val="000000"/>
                <w:kern w:val="0"/>
                <w:sz w:val="24"/>
                <w:szCs w:val="21"/>
              </w:rPr>
              <w:t>审批对象</w:t>
            </w:r>
          </w:p>
        </w:tc>
      </w:tr>
      <w:tr>
        <w:tblPrEx>
          <w:tblLayout w:type="fixed"/>
          <w:tblCellMar>
            <w:top w:w="0" w:type="dxa"/>
            <w:left w:w="108" w:type="dxa"/>
            <w:bottom w:w="0" w:type="dxa"/>
            <w:right w:w="108" w:type="dxa"/>
          </w:tblCellMar>
        </w:tblPrEx>
        <w:trPr>
          <w:trHeight w:val="2010" w:hRule="atLeast"/>
          <w:jc w:val="center"/>
        </w:trPr>
        <w:tc>
          <w:tcPr>
            <w:tcW w:w="832" w:type="dxa"/>
            <w:tcBorders>
              <w:top w:val="nil"/>
              <w:left w:val="single" w:color="auto" w:sz="8" w:space="0"/>
              <w:bottom w:val="single" w:color="auto" w:sz="8" w:space="0"/>
              <w:right w:val="single" w:color="auto" w:sz="8" w:space="0"/>
            </w:tcBorders>
            <w:vAlign w:val="center"/>
          </w:tcPr>
          <w:p>
            <w:pPr>
              <w:widowControl/>
              <w:wordWrap w:val="0"/>
              <w:spacing w:before="100" w:beforeAutospacing="1" w:after="100" w:afterAutospacing="1"/>
              <w:jc w:val="center"/>
              <w:rPr>
                <w:rFonts w:ascii="宋体" w:hAnsi="宋体" w:eastAsia="宋体" w:cs="宋体"/>
                <w:color w:val="000000"/>
                <w:kern w:val="0"/>
                <w:sz w:val="24"/>
                <w:szCs w:val="21"/>
              </w:rPr>
            </w:pPr>
            <w:r>
              <w:rPr>
                <w:rFonts w:hint="eastAsia" w:ascii="宋体" w:hAnsi="宋体" w:eastAsia="宋体" w:cs="宋体"/>
                <w:color w:val="000000"/>
                <w:kern w:val="0"/>
                <w:sz w:val="24"/>
                <w:szCs w:val="21"/>
              </w:rPr>
              <w:t>55007</w:t>
            </w:r>
          </w:p>
        </w:tc>
        <w:tc>
          <w:tcPr>
            <w:tcW w:w="832" w:type="dxa"/>
            <w:tcBorders>
              <w:top w:val="nil"/>
              <w:left w:val="nil"/>
              <w:bottom w:val="single" w:color="auto" w:sz="8" w:space="0"/>
              <w:right w:val="single" w:color="auto" w:sz="8" w:space="0"/>
            </w:tcBorders>
            <w:vAlign w:val="center"/>
          </w:tcPr>
          <w:p>
            <w:pPr>
              <w:widowControl/>
              <w:wordWrap w:val="0"/>
              <w:spacing w:before="100" w:beforeAutospacing="1" w:after="100" w:afterAutospacing="1"/>
              <w:jc w:val="center"/>
              <w:rPr>
                <w:rFonts w:ascii="楷体" w:hAnsi="楷体" w:eastAsia="楷体" w:cs="宋体"/>
                <w:color w:val="000000"/>
                <w:kern w:val="0"/>
                <w:sz w:val="24"/>
                <w:szCs w:val="21"/>
              </w:rPr>
            </w:pPr>
            <w:r>
              <w:rPr>
                <w:rFonts w:hint="eastAsia" w:ascii="宋体" w:hAnsi="宋体" w:eastAsia="宋体" w:cs="宋体"/>
                <w:color w:val="000000"/>
                <w:kern w:val="0"/>
                <w:sz w:val="24"/>
                <w:szCs w:val="21"/>
              </w:rPr>
              <w:t>邮政局</w:t>
            </w:r>
          </w:p>
        </w:tc>
        <w:tc>
          <w:tcPr>
            <w:tcW w:w="832" w:type="dxa"/>
            <w:tcBorders>
              <w:top w:val="nil"/>
              <w:left w:val="nil"/>
              <w:bottom w:val="single" w:color="auto" w:sz="8" w:space="0"/>
              <w:right w:val="single" w:color="auto" w:sz="8" w:space="0"/>
            </w:tcBorders>
            <w:vAlign w:val="center"/>
          </w:tcPr>
          <w:p>
            <w:pPr>
              <w:widowControl/>
              <w:wordWrap w:val="0"/>
              <w:spacing w:before="100" w:beforeAutospacing="1" w:after="100" w:afterAutospacing="1"/>
              <w:jc w:val="left"/>
              <w:rPr>
                <w:rFonts w:ascii="楷体" w:hAnsi="楷体" w:eastAsia="楷体" w:cs="宋体"/>
                <w:color w:val="000000"/>
                <w:kern w:val="0"/>
                <w:sz w:val="24"/>
                <w:szCs w:val="21"/>
              </w:rPr>
            </w:pPr>
            <w:r>
              <w:rPr>
                <w:rFonts w:hint="eastAsia" w:ascii="宋体" w:hAnsi="宋体" w:eastAsia="宋体" w:cs="宋体"/>
                <w:color w:val="000000"/>
                <w:kern w:val="0"/>
                <w:sz w:val="24"/>
                <w:szCs w:val="21"/>
              </w:rPr>
              <w:t>仿印邮票图案及其制品审批</w:t>
            </w:r>
          </w:p>
        </w:tc>
        <w:tc>
          <w:tcPr>
            <w:tcW w:w="832" w:type="dxa"/>
            <w:tcBorders>
              <w:top w:val="nil"/>
              <w:left w:val="nil"/>
              <w:bottom w:val="single" w:color="auto" w:sz="8" w:space="0"/>
              <w:right w:val="single" w:color="auto" w:sz="8" w:space="0"/>
            </w:tcBorders>
            <w:vAlign w:val="center"/>
          </w:tcPr>
          <w:p>
            <w:pPr>
              <w:widowControl/>
              <w:wordWrap w:val="0"/>
              <w:spacing w:before="100" w:beforeAutospacing="1" w:after="100" w:afterAutospacing="1"/>
              <w:jc w:val="center"/>
              <w:rPr>
                <w:rFonts w:ascii="楷体" w:hAnsi="楷体" w:eastAsia="楷体" w:cs="宋体"/>
                <w:color w:val="000000"/>
                <w:kern w:val="0"/>
                <w:sz w:val="24"/>
                <w:szCs w:val="21"/>
              </w:rPr>
            </w:pPr>
            <w:r>
              <w:rPr>
                <w:rFonts w:hint="eastAsia" w:ascii="宋体" w:hAnsi="宋体" w:eastAsia="宋体" w:cs="宋体"/>
                <w:color w:val="000000"/>
                <w:kern w:val="0"/>
                <w:sz w:val="24"/>
                <w:szCs w:val="21"/>
              </w:rPr>
              <w:t>无</w:t>
            </w:r>
          </w:p>
        </w:tc>
        <w:tc>
          <w:tcPr>
            <w:tcW w:w="830" w:type="dxa"/>
            <w:tcBorders>
              <w:top w:val="nil"/>
              <w:left w:val="nil"/>
              <w:bottom w:val="single" w:color="auto" w:sz="8" w:space="0"/>
              <w:right w:val="single" w:color="auto" w:sz="8" w:space="0"/>
            </w:tcBorders>
            <w:vAlign w:val="center"/>
          </w:tcPr>
          <w:p>
            <w:pPr>
              <w:widowControl/>
              <w:wordWrap w:val="0"/>
              <w:spacing w:before="100" w:beforeAutospacing="1" w:after="100" w:afterAutospacing="1"/>
              <w:jc w:val="center"/>
              <w:rPr>
                <w:rFonts w:ascii="楷体" w:hAnsi="楷体" w:eastAsia="楷体" w:cs="宋体"/>
                <w:color w:val="000000"/>
                <w:kern w:val="0"/>
                <w:sz w:val="24"/>
                <w:szCs w:val="21"/>
              </w:rPr>
            </w:pPr>
            <w:r>
              <w:rPr>
                <w:rFonts w:hint="eastAsia" w:ascii="宋体" w:hAnsi="宋体" w:eastAsia="宋体" w:cs="宋体"/>
                <w:color w:val="000000"/>
                <w:kern w:val="0"/>
                <w:sz w:val="24"/>
                <w:szCs w:val="21"/>
              </w:rPr>
              <w:t>行政许可</w:t>
            </w:r>
          </w:p>
        </w:tc>
        <w:tc>
          <w:tcPr>
            <w:tcW w:w="2709" w:type="dxa"/>
            <w:tcBorders>
              <w:top w:val="nil"/>
              <w:left w:val="nil"/>
              <w:bottom w:val="single" w:color="auto" w:sz="8" w:space="0"/>
              <w:right w:val="single" w:color="auto" w:sz="8" w:space="0"/>
            </w:tcBorders>
            <w:vAlign w:val="center"/>
          </w:tcPr>
          <w:p>
            <w:pPr>
              <w:widowControl/>
              <w:wordWrap w:val="0"/>
              <w:spacing w:before="100" w:beforeAutospacing="1" w:after="100" w:afterAutospacing="1"/>
              <w:jc w:val="left"/>
              <w:rPr>
                <w:rFonts w:ascii="楷体" w:hAnsi="楷体" w:eastAsia="楷体" w:cs="宋体"/>
                <w:color w:val="000000"/>
                <w:kern w:val="0"/>
                <w:sz w:val="24"/>
                <w:szCs w:val="21"/>
              </w:rPr>
            </w:pPr>
            <w:r>
              <w:rPr>
                <w:rFonts w:hint="eastAsia" w:ascii="宋体" w:hAnsi="宋体" w:eastAsia="宋体" w:cs="宋体"/>
                <w:color w:val="000000"/>
                <w:kern w:val="0"/>
                <w:sz w:val="24"/>
                <w:szCs w:val="21"/>
              </w:rPr>
              <w:t>《中华人民共和国邮政法实施细则》（</w:t>
            </w:r>
            <w:r>
              <w:rPr>
                <w:rFonts w:hint="eastAsia" w:ascii="楷体" w:hAnsi="楷体" w:eastAsia="楷体" w:cs="宋体"/>
                <w:color w:val="000000"/>
                <w:kern w:val="0"/>
                <w:sz w:val="24"/>
                <w:szCs w:val="21"/>
              </w:rPr>
              <w:t>1990</w:t>
            </w:r>
            <w:r>
              <w:rPr>
                <w:rFonts w:hint="eastAsia" w:ascii="宋体" w:hAnsi="宋体" w:eastAsia="宋体" w:cs="宋体"/>
                <w:color w:val="000000"/>
                <w:kern w:val="0"/>
                <w:sz w:val="24"/>
                <w:szCs w:val="21"/>
              </w:rPr>
              <w:t>年</w:t>
            </w:r>
            <w:r>
              <w:rPr>
                <w:rFonts w:hint="eastAsia" w:ascii="楷体" w:hAnsi="楷体" w:eastAsia="楷体" w:cs="宋体"/>
                <w:color w:val="000000"/>
                <w:kern w:val="0"/>
                <w:sz w:val="24"/>
                <w:szCs w:val="21"/>
              </w:rPr>
              <w:t>11</w:t>
            </w:r>
            <w:r>
              <w:rPr>
                <w:rFonts w:hint="eastAsia" w:ascii="宋体" w:hAnsi="宋体" w:eastAsia="宋体" w:cs="宋体"/>
                <w:color w:val="000000"/>
                <w:kern w:val="0"/>
                <w:sz w:val="24"/>
                <w:szCs w:val="21"/>
              </w:rPr>
              <w:t>月</w:t>
            </w:r>
            <w:r>
              <w:rPr>
                <w:rFonts w:hint="eastAsia" w:ascii="楷体" w:hAnsi="楷体" w:eastAsia="楷体" w:cs="宋体"/>
                <w:color w:val="000000"/>
                <w:kern w:val="0"/>
                <w:sz w:val="24"/>
                <w:szCs w:val="21"/>
              </w:rPr>
              <w:t>12</w:t>
            </w:r>
            <w:r>
              <w:rPr>
                <w:rFonts w:hint="eastAsia" w:ascii="宋体" w:hAnsi="宋体" w:eastAsia="宋体" w:cs="宋体"/>
                <w:color w:val="000000"/>
                <w:kern w:val="0"/>
                <w:sz w:val="24"/>
                <w:szCs w:val="21"/>
              </w:rPr>
              <w:t>日国务院令第</w:t>
            </w:r>
            <w:r>
              <w:rPr>
                <w:rFonts w:hint="eastAsia" w:ascii="楷体" w:hAnsi="楷体" w:eastAsia="楷体" w:cs="宋体"/>
                <w:color w:val="000000"/>
                <w:kern w:val="0"/>
                <w:sz w:val="24"/>
                <w:szCs w:val="21"/>
              </w:rPr>
              <w:t>65</w:t>
            </w:r>
            <w:r>
              <w:rPr>
                <w:rFonts w:hint="eastAsia" w:ascii="宋体" w:hAnsi="宋体" w:eastAsia="宋体" w:cs="宋体"/>
                <w:color w:val="000000"/>
                <w:kern w:val="0"/>
                <w:sz w:val="24"/>
                <w:szCs w:val="21"/>
              </w:rPr>
              <w:t>号）第二十八条，“因工作需要，仿印邮票图案的，必须按照仿印邮票图案的有关规定，报经邮电部邮票主管部门或者有关邮电管理局审核、批准”。</w:t>
            </w:r>
          </w:p>
        </w:tc>
        <w:tc>
          <w:tcPr>
            <w:tcW w:w="830" w:type="dxa"/>
            <w:tcBorders>
              <w:top w:val="nil"/>
              <w:left w:val="nil"/>
              <w:bottom w:val="single" w:color="auto" w:sz="8" w:space="0"/>
              <w:right w:val="single" w:color="auto" w:sz="8" w:space="0"/>
            </w:tcBorders>
            <w:vAlign w:val="center"/>
          </w:tcPr>
          <w:p>
            <w:pPr>
              <w:widowControl/>
              <w:wordWrap w:val="0"/>
              <w:spacing w:before="100" w:beforeAutospacing="1" w:after="100" w:afterAutospacing="1"/>
              <w:jc w:val="center"/>
              <w:rPr>
                <w:rFonts w:ascii="楷体" w:hAnsi="楷体" w:eastAsia="楷体" w:cs="宋体"/>
                <w:color w:val="000000"/>
                <w:kern w:val="0"/>
                <w:sz w:val="24"/>
                <w:szCs w:val="21"/>
              </w:rPr>
            </w:pPr>
            <w:r>
              <w:rPr>
                <w:rFonts w:hint="eastAsia" w:ascii="宋体" w:hAnsi="宋体" w:eastAsia="宋体" w:cs="宋体"/>
                <w:color w:val="000000"/>
                <w:kern w:val="0"/>
                <w:sz w:val="24"/>
                <w:szCs w:val="21"/>
              </w:rPr>
              <w:t>无</w:t>
            </w:r>
          </w:p>
        </w:tc>
        <w:tc>
          <w:tcPr>
            <w:tcW w:w="1059" w:type="dxa"/>
            <w:tcBorders>
              <w:top w:val="nil"/>
              <w:left w:val="nil"/>
              <w:bottom w:val="single" w:color="auto" w:sz="8" w:space="0"/>
              <w:right w:val="single" w:color="auto" w:sz="8" w:space="0"/>
            </w:tcBorders>
            <w:vAlign w:val="center"/>
          </w:tcPr>
          <w:p>
            <w:pPr>
              <w:widowControl/>
              <w:wordWrap w:val="0"/>
              <w:spacing w:before="100" w:beforeAutospacing="1" w:after="100" w:afterAutospacing="1"/>
              <w:jc w:val="center"/>
              <w:rPr>
                <w:rFonts w:ascii="楷体" w:hAnsi="楷体" w:eastAsia="楷体" w:cs="宋体"/>
                <w:color w:val="000000"/>
                <w:kern w:val="0"/>
                <w:sz w:val="24"/>
                <w:szCs w:val="21"/>
              </w:rPr>
            </w:pPr>
            <w:r>
              <w:rPr>
                <w:rFonts w:hint="eastAsia" w:ascii="宋体" w:hAnsi="宋体" w:eastAsia="宋体" w:cs="宋体"/>
                <w:color w:val="000000"/>
                <w:kern w:val="0"/>
                <w:sz w:val="24"/>
                <w:szCs w:val="21"/>
              </w:rPr>
              <w:t>机关、企业、事业单位、社会组织</w:t>
            </w:r>
          </w:p>
        </w:tc>
      </w:tr>
    </w:tbl>
    <w:p>
      <w:pPr>
        <w:ind w:firstLine="596" w:firstLineChars="198"/>
        <w:rPr>
          <w:rFonts w:ascii="仿宋" w:hAnsi="仿宋"/>
          <w:b/>
          <w:szCs w:val="30"/>
        </w:rPr>
      </w:pPr>
    </w:p>
    <w:p>
      <w:pPr>
        <w:ind w:firstLine="596" w:firstLineChars="198"/>
        <w:rPr>
          <w:rFonts w:ascii="仿宋" w:hAnsi="仿宋"/>
          <w:b/>
          <w:szCs w:val="30"/>
        </w:rPr>
      </w:pPr>
      <w:r>
        <w:rPr>
          <w:rFonts w:hint="eastAsia" w:ascii="仿宋" w:hAnsi="仿宋"/>
          <w:b/>
          <w:szCs w:val="30"/>
        </w:rPr>
        <w:t>二、受理范围</w:t>
      </w:r>
    </w:p>
    <w:p>
      <w:pPr>
        <w:ind w:firstLine="600" w:firstLineChars="200"/>
        <w:rPr>
          <w:rFonts w:ascii="仿宋" w:hAnsi="仿宋"/>
          <w:szCs w:val="30"/>
        </w:rPr>
      </w:pPr>
      <w:r>
        <w:rPr>
          <w:rFonts w:hint="eastAsia" w:ascii="仿宋" w:hAnsi="仿宋"/>
          <w:szCs w:val="30"/>
        </w:rPr>
        <w:t>1、 仿印中华人民共和国成立后发行的邮票图案，包括邮资信封、邮资明信片和邮资邮简上的邮票图案；</w:t>
      </w:r>
    </w:p>
    <w:p>
      <w:pPr>
        <w:ind w:firstLine="600" w:firstLineChars="200"/>
        <w:rPr>
          <w:rFonts w:ascii="仿宋" w:hAnsi="仿宋"/>
          <w:szCs w:val="30"/>
        </w:rPr>
      </w:pPr>
      <w:r>
        <w:rPr>
          <w:rFonts w:hint="eastAsia" w:ascii="仿宋" w:hAnsi="仿宋"/>
          <w:szCs w:val="30"/>
        </w:rPr>
        <w:t>2、仿印中华人民共和国成立以前中国各历史时期的邮票图案；</w:t>
      </w:r>
    </w:p>
    <w:p>
      <w:pPr>
        <w:ind w:firstLine="600" w:firstLineChars="200"/>
        <w:rPr>
          <w:rFonts w:ascii="仿宋" w:hAnsi="仿宋"/>
          <w:szCs w:val="30"/>
        </w:rPr>
      </w:pPr>
      <w:r>
        <w:rPr>
          <w:rFonts w:hint="eastAsia" w:ascii="仿宋" w:hAnsi="仿宋"/>
          <w:szCs w:val="30"/>
        </w:rPr>
        <w:t>3、在中华人民共和国境内仿印外国邮票或者香港、澳门特别行政区和台湾地区邮票。</w:t>
      </w:r>
    </w:p>
    <w:p>
      <w:pPr>
        <w:ind w:firstLine="600" w:firstLineChars="200"/>
        <w:rPr>
          <w:rFonts w:ascii="仿宋" w:hAnsi="仿宋"/>
          <w:szCs w:val="30"/>
        </w:rPr>
      </w:pPr>
      <w:r>
        <w:rPr>
          <w:rFonts w:hint="eastAsia" w:ascii="仿宋" w:hAnsi="仿宋"/>
          <w:szCs w:val="30"/>
        </w:rPr>
        <w:t>此外，因新闻宣传和传播集邮知识需要，在公开发行的报纸，杂志的正页上仿印邮票图案，可以不办理审批手续。</w:t>
      </w:r>
    </w:p>
    <w:p>
      <w:pPr>
        <w:ind w:firstLine="446" w:firstLineChars="148"/>
        <w:rPr>
          <w:rFonts w:ascii="仿宋" w:hAnsi="仿宋"/>
          <w:b/>
          <w:szCs w:val="30"/>
        </w:rPr>
      </w:pPr>
      <w:r>
        <w:rPr>
          <w:rFonts w:hint="eastAsia" w:ascii="仿宋" w:hAnsi="仿宋"/>
          <w:b/>
          <w:szCs w:val="30"/>
        </w:rPr>
        <w:t>三、实施权限</w:t>
      </w:r>
      <w:bookmarkStart w:id="0" w:name="_GoBack"/>
      <w:bookmarkEnd w:id="0"/>
    </w:p>
    <w:p>
      <w:pPr>
        <w:ind w:firstLine="600" w:firstLineChars="200"/>
        <w:rPr>
          <w:rFonts w:ascii="仿宋" w:hAnsi="仿宋"/>
          <w:szCs w:val="30"/>
        </w:rPr>
      </w:pPr>
      <w:r>
        <w:rPr>
          <w:rFonts w:hint="eastAsia" w:ascii="仿宋" w:hAnsi="仿宋"/>
          <w:szCs w:val="30"/>
        </w:rPr>
        <w:t>1、在非纸质材料上仿印邮票图案，以及原色原大或者放大缩小不足三分之一仿印邮票图案，由省（区、市）邮政管理局初审后报国家邮政局审批。</w:t>
      </w:r>
    </w:p>
    <w:p>
      <w:pPr>
        <w:ind w:firstLine="600" w:firstLineChars="200"/>
        <w:rPr>
          <w:rFonts w:ascii="仿宋" w:hAnsi="仿宋"/>
          <w:szCs w:val="30"/>
        </w:rPr>
      </w:pPr>
      <w:r>
        <w:rPr>
          <w:rFonts w:hint="eastAsia" w:ascii="仿宋" w:hAnsi="仿宋"/>
          <w:szCs w:val="30"/>
        </w:rPr>
        <w:t>2、其他仿印邮票图案的审批，由省（区、市）邮政管理局负责办理，并向国家邮政局备案。</w:t>
      </w:r>
    </w:p>
    <w:p>
      <w:pPr>
        <w:ind w:firstLine="600" w:firstLineChars="200"/>
        <w:rPr>
          <w:rFonts w:ascii="仿宋" w:hAnsi="仿宋"/>
          <w:szCs w:val="30"/>
        </w:rPr>
      </w:pPr>
      <w:r>
        <w:rPr>
          <w:rFonts w:hint="eastAsia" w:ascii="仿宋" w:hAnsi="仿宋"/>
          <w:szCs w:val="30"/>
        </w:rPr>
        <w:t>3、属于下列情形之一的，由国家邮政局审批：</w:t>
      </w:r>
    </w:p>
    <w:p>
      <w:pPr>
        <w:ind w:firstLine="300" w:firstLineChars="100"/>
        <w:rPr>
          <w:rFonts w:ascii="仿宋" w:hAnsi="仿宋"/>
          <w:szCs w:val="30"/>
        </w:rPr>
      </w:pPr>
      <w:r>
        <w:rPr>
          <w:rFonts w:hint="eastAsia" w:ascii="仿宋" w:hAnsi="仿宋"/>
          <w:szCs w:val="30"/>
        </w:rPr>
        <w:t>（1）在中华人民共和国境内仿印外国邮票或者香港、澳门特别行政区和台湾地区邮票的。</w:t>
      </w:r>
    </w:p>
    <w:p>
      <w:pPr>
        <w:ind w:firstLine="300" w:firstLineChars="100"/>
        <w:rPr>
          <w:rFonts w:ascii="仿宋" w:hAnsi="仿宋"/>
          <w:szCs w:val="30"/>
        </w:rPr>
      </w:pPr>
      <w:r>
        <w:rPr>
          <w:rFonts w:hint="eastAsia" w:ascii="仿宋" w:hAnsi="仿宋"/>
          <w:szCs w:val="30"/>
        </w:rPr>
        <w:t>（2）仿印中华人民共和国成立以前中国各历史时期的邮票图案的。</w:t>
      </w:r>
    </w:p>
    <w:p>
      <w:pPr>
        <w:ind w:firstLine="596" w:firstLineChars="198"/>
        <w:rPr>
          <w:rFonts w:ascii="仿宋" w:hAnsi="仿宋"/>
          <w:b/>
          <w:szCs w:val="30"/>
        </w:rPr>
      </w:pPr>
      <w:r>
        <w:rPr>
          <w:rFonts w:hint="eastAsia" w:ascii="仿宋" w:hAnsi="仿宋"/>
          <w:b/>
          <w:szCs w:val="30"/>
        </w:rPr>
        <w:t>四、审查过程</w:t>
      </w:r>
    </w:p>
    <w:p>
      <w:pPr>
        <w:ind w:firstLine="585"/>
        <w:rPr>
          <w:rFonts w:ascii="仿宋" w:hAnsi="仿宋"/>
          <w:b/>
          <w:szCs w:val="30"/>
        </w:rPr>
      </w:pPr>
      <w:r>
        <w:rPr>
          <w:rFonts w:hint="eastAsia" w:ascii="仿宋" w:hAnsi="仿宋"/>
          <w:b/>
          <w:szCs w:val="30"/>
        </w:rPr>
        <w:t>1、许可的申请与受理</w:t>
      </w:r>
    </w:p>
    <w:p>
      <w:pPr>
        <w:ind w:firstLine="446" w:firstLineChars="148"/>
        <w:rPr>
          <w:rFonts w:ascii="仿宋" w:hAnsi="仿宋"/>
          <w:szCs w:val="30"/>
        </w:rPr>
      </w:pPr>
      <w:r>
        <w:rPr>
          <w:rFonts w:hint="eastAsia" w:ascii="仿宋" w:hAnsi="仿宋"/>
          <w:b/>
          <w:szCs w:val="30"/>
        </w:rPr>
        <w:t xml:space="preserve">申请。 </w:t>
      </w:r>
      <w:r>
        <w:rPr>
          <w:rFonts w:hint="eastAsia" w:ascii="仿宋" w:hAnsi="仿宋"/>
          <w:szCs w:val="30"/>
        </w:rPr>
        <w:t>仿印邮票图案者可以通过信函、传真、电子数据交换和电子邮件等方式提出申请，申请须载明以下内容：</w:t>
      </w:r>
    </w:p>
    <w:p>
      <w:pPr>
        <w:rPr>
          <w:rFonts w:ascii="仿宋" w:hAnsi="仿宋"/>
          <w:szCs w:val="30"/>
        </w:rPr>
      </w:pPr>
      <w:r>
        <w:rPr>
          <w:rFonts w:hint="eastAsia" w:ascii="仿宋" w:hAnsi="仿宋"/>
          <w:szCs w:val="30"/>
        </w:rPr>
        <w:t xml:space="preserve">   （1）单位名称、地址； </w:t>
      </w:r>
    </w:p>
    <w:p>
      <w:pPr>
        <w:rPr>
          <w:rFonts w:ascii="仿宋" w:hAnsi="仿宋"/>
          <w:szCs w:val="30"/>
        </w:rPr>
      </w:pPr>
      <w:r>
        <w:rPr>
          <w:rFonts w:hint="eastAsia" w:ascii="仿宋" w:hAnsi="仿宋"/>
          <w:szCs w:val="30"/>
        </w:rPr>
        <w:t xml:space="preserve">　 （2）仿印目的和仿印的邮票名称、志号等； </w:t>
      </w:r>
    </w:p>
    <w:p>
      <w:pPr>
        <w:rPr>
          <w:rFonts w:ascii="仿宋" w:hAnsi="仿宋"/>
          <w:szCs w:val="30"/>
        </w:rPr>
      </w:pPr>
      <w:r>
        <w:rPr>
          <w:rFonts w:hint="eastAsia" w:ascii="仿宋" w:hAnsi="仿宋"/>
          <w:szCs w:val="30"/>
        </w:rPr>
        <w:t xml:space="preserve">　 （3）仿印方式及制品的规格、数量等； </w:t>
      </w:r>
    </w:p>
    <w:p>
      <w:pPr>
        <w:ind w:firstLine="450" w:firstLineChars="150"/>
        <w:rPr>
          <w:rFonts w:ascii="仿宋" w:hAnsi="仿宋"/>
          <w:szCs w:val="30"/>
        </w:rPr>
      </w:pPr>
      <w:r>
        <w:rPr>
          <w:rFonts w:hint="eastAsia" w:ascii="仿宋" w:hAnsi="仿宋"/>
          <w:szCs w:val="30"/>
        </w:rPr>
        <w:t>（4）拟承制的单位名称、地址。</w:t>
      </w:r>
    </w:p>
    <w:p>
      <w:pPr>
        <w:ind w:firstLine="585"/>
        <w:rPr>
          <w:rFonts w:ascii="仿宋" w:hAnsi="仿宋"/>
          <w:szCs w:val="30"/>
        </w:rPr>
      </w:pPr>
      <w:r>
        <w:rPr>
          <w:rFonts w:hint="eastAsia" w:ascii="仿宋" w:hAnsi="仿宋"/>
          <w:szCs w:val="30"/>
        </w:rPr>
        <w:t>申请者可在线填写</w:t>
      </w:r>
      <w:r>
        <w:rPr>
          <w:rFonts w:hint="eastAsia" w:ascii="仿宋" w:hAnsi="仿宋"/>
          <w:i/>
          <w:szCs w:val="30"/>
        </w:rPr>
        <w:t>“仿印邮票图案及其制品审批申请表”</w:t>
      </w:r>
      <w:r>
        <w:rPr>
          <w:rFonts w:hint="eastAsia" w:ascii="仿宋" w:hAnsi="仿宋"/>
          <w:szCs w:val="30"/>
        </w:rPr>
        <w:t>（点击可下载），或下载后进行填写。在线填写的，在网上提交材料后7日内向邮政管理部门提交全部书面材料。下载填写的，在提交全部书面申请材料时，还要提供上述材料的电子版文档。</w:t>
      </w:r>
    </w:p>
    <w:p>
      <w:pPr>
        <w:ind w:firstLine="599" w:firstLineChars="199"/>
        <w:rPr>
          <w:rFonts w:ascii="仿宋" w:hAnsi="仿宋"/>
          <w:szCs w:val="30"/>
        </w:rPr>
      </w:pPr>
      <w:r>
        <w:rPr>
          <w:rFonts w:hint="eastAsia" w:ascii="仿宋" w:hAnsi="仿宋"/>
          <w:b/>
          <w:szCs w:val="30"/>
        </w:rPr>
        <w:t>受理。</w:t>
      </w:r>
      <w:r>
        <w:rPr>
          <w:rFonts w:hint="eastAsia" w:ascii="仿宋" w:hAnsi="仿宋"/>
          <w:szCs w:val="30"/>
        </w:rPr>
        <w:t>依据行政许可法的规定，行政机关对申请人提出的行政许可申请，应当根据下列情况分别作出处理：</w:t>
      </w:r>
    </w:p>
    <w:p>
      <w:pPr>
        <w:ind w:firstLine="450" w:firstLineChars="150"/>
        <w:rPr>
          <w:rFonts w:ascii="仿宋" w:hAnsi="仿宋"/>
          <w:szCs w:val="30"/>
        </w:rPr>
      </w:pPr>
      <w:r>
        <w:rPr>
          <w:rFonts w:hint="eastAsia" w:ascii="仿宋" w:hAnsi="仿宋"/>
          <w:szCs w:val="30"/>
        </w:rPr>
        <w:t>（1）申请事项依法不需要取得行政许可的，应当即时告知申请人不受理；</w:t>
      </w:r>
    </w:p>
    <w:p>
      <w:pPr>
        <w:ind w:firstLine="450" w:firstLineChars="150"/>
        <w:rPr>
          <w:rFonts w:ascii="仿宋" w:hAnsi="仿宋"/>
          <w:szCs w:val="30"/>
        </w:rPr>
      </w:pPr>
      <w:r>
        <w:rPr>
          <w:rFonts w:hint="eastAsia" w:ascii="仿宋" w:hAnsi="仿宋"/>
          <w:szCs w:val="30"/>
        </w:rPr>
        <w:t>（2）申请事项依法不属于本行政机关职权范围的，应当即时作出不予受理的决定，并告知申请人向有关行政机关申请；</w:t>
      </w:r>
    </w:p>
    <w:p>
      <w:pPr>
        <w:ind w:firstLine="450" w:firstLineChars="150"/>
        <w:rPr>
          <w:rFonts w:ascii="仿宋" w:hAnsi="仿宋"/>
          <w:szCs w:val="30"/>
        </w:rPr>
      </w:pPr>
      <w:r>
        <w:rPr>
          <w:rFonts w:hint="eastAsia" w:ascii="仿宋" w:hAnsi="仿宋"/>
          <w:szCs w:val="30"/>
        </w:rPr>
        <w:t xml:space="preserve">（3）申请材料存在可以当场更正的错误的，应当允许申请人当场更正； </w:t>
      </w:r>
    </w:p>
    <w:p>
      <w:pPr>
        <w:ind w:firstLine="450" w:firstLineChars="150"/>
        <w:rPr>
          <w:rFonts w:ascii="仿宋" w:hAnsi="仿宋"/>
          <w:szCs w:val="30"/>
        </w:rPr>
      </w:pPr>
      <w:r>
        <w:rPr>
          <w:rFonts w:hint="eastAsia" w:ascii="仿宋" w:hAnsi="仿宋"/>
          <w:szCs w:val="30"/>
        </w:rPr>
        <w:t>（4）申请材料不齐全或者不符合法定形式的，应当当场或者在五个工作日内一次告知申请人需要补正的全部内容，逾期不告知的，自收到申请材料之日起即为受理；</w:t>
      </w:r>
    </w:p>
    <w:p>
      <w:pPr>
        <w:ind w:firstLine="450" w:firstLineChars="150"/>
        <w:rPr>
          <w:rFonts w:ascii="仿宋" w:hAnsi="仿宋"/>
          <w:szCs w:val="30"/>
        </w:rPr>
      </w:pPr>
      <w:r>
        <w:rPr>
          <w:rFonts w:hint="eastAsia" w:ascii="仿宋" w:hAnsi="仿宋"/>
          <w:szCs w:val="30"/>
        </w:rPr>
        <w:t xml:space="preserve">（5）申请事项属于本行政机关职权范围，著作权人相应民事许可等申请材料齐全、符合法定形式，或者申请人按照本行政机关的要求提交全部补正申请材料的，应当受理行政许可申请。 </w:t>
      </w:r>
    </w:p>
    <w:p>
      <w:pPr>
        <w:ind w:firstLine="600" w:firstLineChars="200"/>
        <w:rPr>
          <w:rFonts w:ascii="仿宋" w:hAnsi="仿宋"/>
          <w:szCs w:val="30"/>
        </w:rPr>
      </w:pPr>
      <w:r>
        <w:rPr>
          <w:rFonts w:hint="eastAsia" w:ascii="仿宋" w:hAnsi="仿宋"/>
          <w:szCs w:val="30"/>
        </w:rPr>
        <w:t>行政机关受理或者不予受理行政许可申请，应当出具加盖本行政机关专用印章和注明日期的书面凭证。</w:t>
      </w:r>
    </w:p>
    <w:p>
      <w:pPr>
        <w:ind w:firstLine="585"/>
        <w:rPr>
          <w:rFonts w:ascii="仿宋" w:hAnsi="仿宋"/>
          <w:b/>
          <w:szCs w:val="30"/>
        </w:rPr>
      </w:pPr>
      <w:r>
        <w:rPr>
          <w:rFonts w:hint="eastAsia" w:ascii="仿宋" w:hAnsi="仿宋"/>
          <w:b/>
          <w:szCs w:val="30"/>
        </w:rPr>
        <w:t>2、审查并作出决定</w:t>
      </w:r>
    </w:p>
    <w:p>
      <w:pPr>
        <w:spacing w:line="360" w:lineRule="auto"/>
        <w:ind w:firstLine="585"/>
        <w:rPr>
          <w:rFonts w:ascii="仿宋" w:hAnsi="仿宋"/>
          <w:szCs w:val="30"/>
        </w:rPr>
      </w:pPr>
      <w:r>
        <w:rPr>
          <w:rFonts w:hint="eastAsia" w:ascii="仿宋" w:hAnsi="仿宋"/>
          <w:szCs w:val="30"/>
        </w:rPr>
        <w:t>受理申请后，国家邮政局或者省（区、市）邮政管理局应当在收到申请后的二十个工作日内作出行政许可决定,二十个工作日不能作出决定的，经本行政机关负责人批准，可以延长十个工作日。同意仿印邮票图案的批准文件应当包括仿印邮票的内容，基本要求，监制单位和有效期等，并说明以下情况：</w:t>
      </w:r>
    </w:p>
    <w:p>
      <w:pPr>
        <w:spacing w:line="360" w:lineRule="auto"/>
        <w:ind w:firstLine="600" w:firstLineChars="200"/>
        <w:rPr>
          <w:rFonts w:ascii="仿宋" w:hAnsi="仿宋"/>
          <w:szCs w:val="30"/>
        </w:rPr>
      </w:pPr>
      <w:r>
        <w:rPr>
          <w:rFonts w:hint="eastAsia" w:ascii="仿宋" w:hAnsi="仿宋"/>
          <w:szCs w:val="30"/>
        </w:rPr>
        <w:t xml:space="preserve">（1）获准仿印邮票的单位应当在仿印邮票图案制品发行前向审批机关送缴样品存档。 </w:t>
      </w:r>
    </w:p>
    <w:p>
      <w:pPr>
        <w:widowControl/>
        <w:spacing w:line="360" w:lineRule="auto"/>
        <w:ind w:firstLine="585"/>
        <w:jc w:val="left"/>
        <w:rPr>
          <w:rFonts w:ascii="仿宋" w:hAnsi="仿宋"/>
          <w:szCs w:val="30"/>
        </w:rPr>
      </w:pPr>
      <w:r>
        <w:rPr>
          <w:rFonts w:hint="eastAsia" w:ascii="仿宋" w:hAnsi="仿宋"/>
          <w:szCs w:val="30"/>
        </w:rPr>
        <w:t xml:space="preserve">（2）获准仿印邮票图案的单位在批文有效期内未进行仿印的，必须报原审批机关备案，并将批准文件退回。 </w:t>
      </w:r>
      <w:r>
        <w:rPr>
          <w:rFonts w:hint="eastAsia" w:ascii="仿宋" w:hAnsi="仿宋"/>
          <w:szCs w:val="30"/>
        </w:rPr>
        <w:br w:type="textWrapping"/>
      </w:r>
      <w:r>
        <w:rPr>
          <w:rFonts w:hint="eastAsia" w:ascii="仿宋" w:hAnsi="仿宋"/>
          <w:szCs w:val="30"/>
        </w:rPr>
        <w:t xml:space="preserve">　　（3）获准仿印邮票图案的单位不得转让获准仿印邮票图案的制作权和发行权。 </w:t>
      </w:r>
    </w:p>
    <w:p>
      <w:pPr>
        <w:widowControl/>
        <w:spacing w:line="360" w:lineRule="auto"/>
        <w:ind w:firstLine="585"/>
        <w:jc w:val="left"/>
        <w:rPr>
          <w:rFonts w:ascii="仿宋" w:hAnsi="仿宋"/>
          <w:szCs w:val="30"/>
        </w:rPr>
      </w:pPr>
      <w:r>
        <w:rPr>
          <w:rFonts w:hint="eastAsia" w:ascii="仿宋" w:hAnsi="仿宋"/>
          <w:szCs w:val="30"/>
        </w:rPr>
        <w:t>此外，在非纸质材料上仿印邮票图案，以及原色原大或者放大缩小不足三分之一仿印邮票图案，由省（区、市）邮政管理局初审后报国家邮政局审批。</w:t>
      </w:r>
    </w:p>
    <w:p>
      <w:pPr>
        <w:spacing w:line="360" w:lineRule="auto"/>
        <w:ind w:firstLine="602" w:firstLineChars="200"/>
        <w:rPr>
          <w:rFonts w:ascii="仿宋" w:hAnsi="仿宋"/>
          <w:b/>
          <w:szCs w:val="30"/>
        </w:rPr>
      </w:pPr>
      <w:r>
        <w:rPr>
          <w:rFonts w:hint="eastAsia" w:ascii="仿宋" w:hAnsi="仿宋"/>
          <w:b/>
          <w:szCs w:val="30"/>
        </w:rPr>
        <w:t>3、监制</w:t>
      </w:r>
    </w:p>
    <w:p>
      <w:pPr>
        <w:spacing w:line="360" w:lineRule="auto"/>
        <w:ind w:firstLine="600" w:firstLineChars="200"/>
        <w:rPr>
          <w:rFonts w:ascii="仿宋" w:hAnsi="仿宋"/>
          <w:szCs w:val="30"/>
        </w:rPr>
      </w:pPr>
      <w:r>
        <w:rPr>
          <w:rFonts w:hint="eastAsia" w:ascii="仿宋" w:hAnsi="仿宋"/>
          <w:szCs w:val="30"/>
        </w:rPr>
        <w:t>除国家邮政局另有规定外，仿印邮票图案制品由省（区、市）邮政管理局负责监制。监制的主要职责是：</w:t>
      </w:r>
    </w:p>
    <w:p>
      <w:pPr>
        <w:spacing w:line="360" w:lineRule="auto"/>
        <w:ind w:firstLine="450" w:firstLineChars="150"/>
        <w:rPr>
          <w:rFonts w:ascii="仿宋" w:hAnsi="仿宋"/>
          <w:szCs w:val="30"/>
        </w:rPr>
      </w:pPr>
      <w:r>
        <w:rPr>
          <w:rFonts w:hint="eastAsia" w:ascii="仿宋" w:hAnsi="仿宋"/>
          <w:szCs w:val="30"/>
        </w:rPr>
        <w:t>（1）审签仿印邮票图案样品并留样，检查是否符合规定要求，即获准仿印邮票图案的单位须持批准文件与承接印制企业按照国家有关规定签订印制合同，并在印制前将仿印邮票图案样品送监制部门审签后方可正式生产。</w:t>
      </w:r>
    </w:p>
    <w:p>
      <w:pPr>
        <w:spacing w:line="360" w:lineRule="auto"/>
        <w:ind w:firstLine="600" w:firstLineChars="200"/>
        <w:rPr>
          <w:rFonts w:ascii="仿宋" w:hAnsi="仿宋"/>
          <w:szCs w:val="30"/>
        </w:rPr>
      </w:pPr>
      <w:r>
        <w:rPr>
          <w:rFonts w:hint="eastAsia" w:ascii="仿宋" w:hAnsi="仿宋"/>
          <w:szCs w:val="30"/>
        </w:rPr>
        <w:t>（2）监控质量和数量；　　</w:t>
      </w:r>
    </w:p>
    <w:p>
      <w:pPr>
        <w:spacing w:line="360" w:lineRule="auto"/>
        <w:ind w:firstLine="600" w:firstLineChars="200"/>
        <w:rPr>
          <w:rFonts w:ascii="仿宋" w:hAnsi="仿宋"/>
          <w:szCs w:val="30"/>
        </w:rPr>
      </w:pPr>
      <w:r>
        <w:rPr>
          <w:rFonts w:hint="eastAsia" w:ascii="仿宋" w:hAnsi="仿宋"/>
          <w:szCs w:val="30"/>
        </w:rPr>
        <w:t xml:space="preserve">（3）审核机关规定的其他职责。 </w:t>
      </w:r>
    </w:p>
    <w:p>
      <w:pPr>
        <w:spacing w:line="360" w:lineRule="auto"/>
        <w:ind w:firstLine="600" w:firstLineChars="200"/>
        <w:rPr>
          <w:rFonts w:ascii="仿宋" w:hAnsi="仿宋"/>
          <w:szCs w:val="30"/>
        </w:rPr>
      </w:pPr>
      <w:r>
        <w:rPr>
          <w:rFonts w:hint="eastAsia" w:ascii="仿宋" w:hAnsi="仿宋"/>
          <w:szCs w:val="30"/>
        </w:rPr>
        <w:t xml:space="preserve">仿印邮票图案制品或者其外包装上标明下列各项：仿印单位名称、地址，审批机关和批准文号，制作数量，制作单位，印制单位，其他应当标明的有关事项。 </w:t>
      </w:r>
    </w:p>
    <w:p>
      <w:pPr>
        <w:spacing w:line="360" w:lineRule="auto"/>
        <w:ind w:firstLine="602" w:firstLineChars="200"/>
        <w:rPr>
          <w:rFonts w:ascii="仿宋" w:hAnsi="仿宋"/>
          <w:b/>
          <w:szCs w:val="30"/>
        </w:rPr>
      </w:pPr>
      <w:r>
        <w:rPr>
          <w:rFonts w:hint="eastAsia" w:ascii="仿宋" w:hAnsi="仿宋"/>
          <w:b/>
          <w:szCs w:val="30"/>
        </w:rPr>
        <w:t>4、归档与备案</w:t>
      </w:r>
    </w:p>
    <w:p>
      <w:pPr>
        <w:spacing w:line="360" w:lineRule="auto"/>
        <w:ind w:firstLine="600" w:firstLineChars="200"/>
        <w:rPr>
          <w:rFonts w:ascii="仿宋" w:hAnsi="仿宋"/>
          <w:szCs w:val="30"/>
        </w:rPr>
      </w:pPr>
      <w:r>
        <w:rPr>
          <w:rFonts w:hint="eastAsia" w:ascii="仿宋" w:hAnsi="仿宋"/>
          <w:szCs w:val="30"/>
        </w:rPr>
        <w:t>省（区、市）邮政管理局应及时将仿印邮票图案及其制品审批情况进行总结整理归档，并将有关情况向国家邮政局备案。</w:t>
      </w:r>
    </w:p>
    <w:p>
      <w:pPr>
        <w:ind w:firstLine="596" w:firstLineChars="198"/>
        <w:rPr>
          <w:rFonts w:ascii="仿宋" w:hAnsi="仿宋"/>
          <w:b/>
          <w:szCs w:val="30"/>
        </w:rPr>
      </w:pPr>
      <w:r>
        <w:rPr>
          <w:rFonts w:hint="eastAsia" w:ascii="仿宋" w:hAnsi="仿宋"/>
          <w:b/>
          <w:szCs w:val="30"/>
        </w:rPr>
        <w:t>五、注意事项</w:t>
      </w:r>
    </w:p>
    <w:p>
      <w:pPr>
        <w:ind w:firstLine="594" w:firstLineChars="198"/>
        <w:rPr>
          <w:rFonts w:ascii="仿宋" w:hAnsi="仿宋"/>
          <w:szCs w:val="30"/>
        </w:rPr>
      </w:pPr>
      <w:r>
        <w:rPr>
          <w:rFonts w:hint="eastAsia" w:ascii="仿宋" w:hAnsi="仿宋"/>
          <w:szCs w:val="30"/>
        </w:rPr>
        <w:t>1、仿印邮票图案涉及的版权问题，根据《中华人民共和国著作权法》和国家有关规定处理。</w:t>
      </w:r>
    </w:p>
    <w:p>
      <w:pPr>
        <w:ind w:firstLine="594" w:firstLineChars="198"/>
        <w:rPr>
          <w:rFonts w:ascii="仿宋" w:hAnsi="仿宋"/>
          <w:szCs w:val="30"/>
        </w:rPr>
      </w:pPr>
      <w:r>
        <w:rPr>
          <w:rFonts w:hint="eastAsia" w:ascii="仿宋" w:hAnsi="仿宋"/>
          <w:szCs w:val="30"/>
        </w:rPr>
        <w:t>2、书面申请资料必须提供一式两份。复印件（或打印件）一律加盖单位公章。相关证明材料须提供原件。</w:t>
      </w:r>
    </w:p>
    <w:p>
      <w:pPr>
        <w:spacing w:line="360" w:lineRule="auto"/>
        <w:ind w:firstLine="602" w:firstLineChars="200"/>
        <w:rPr>
          <w:rFonts w:ascii="仿宋" w:hAnsi="仿宋"/>
          <w:b/>
          <w:szCs w:val="30"/>
        </w:rPr>
      </w:pPr>
      <w:r>
        <w:rPr>
          <w:rFonts w:hint="eastAsia" w:ascii="仿宋" w:hAnsi="仿宋"/>
          <w:b/>
          <w:szCs w:val="30"/>
        </w:rPr>
        <w:t>六、监督检查要求</w:t>
      </w:r>
    </w:p>
    <w:p>
      <w:pPr>
        <w:ind w:firstLine="585"/>
        <w:rPr>
          <w:rFonts w:ascii="仿宋" w:hAnsi="仿宋"/>
          <w:szCs w:val="30"/>
        </w:rPr>
      </w:pPr>
      <w:r>
        <w:rPr>
          <w:rFonts w:hint="eastAsia" w:ascii="仿宋" w:hAnsi="仿宋"/>
          <w:szCs w:val="30"/>
        </w:rPr>
        <w:t>需建立完善监督检查制度，明确监督检查部门、工作权限、岗位职责、投诉举报的途径、受理条件、受理程序、办理程序、结果处理、处理期限、延期处理、相关文书等具体内容。</w:t>
      </w:r>
    </w:p>
    <w:p>
      <w:pPr>
        <w:ind w:firstLine="585"/>
        <w:rPr>
          <w:rFonts w:ascii="仿宋" w:hAnsi="仿宋"/>
          <w:szCs w:val="30"/>
        </w:rPr>
      </w:pPr>
      <w:r>
        <w:rPr>
          <w:rFonts w:hint="eastAsia" w:ascii="仿宋" w:hAnsi="仿宋"/>
          <w:szCs w:val="30"/>
        </w:rPr>
        <w:t>国家邮政局监察机构地址：北京市北礼士路甲8号国家邮政局 监察局，邮编：100868。</w:t>
      </w:r>
    </w:p>
    <w:p>
      <w:pPr>
        <w:ind w:firstLine="585"/>
        <w:rPr>
          <w:rFonts w:ascii="仿宋" w:hAnsi="仿宋"/>
          <w:szCs w:val="30"/>
        </w:rPr>
      </w:pPr>
    </w:p>
    <w:p>
      <w:pPr>
        <w:ind w:firstLine="585"/>
        <w:rPr>
          <w:rFonts w:ascii="仿宋" w:hAnsi="仿宋"/>
          <w:szCs w:val="30"/>
        </w:rPr>
      </w:pPr>
    </w:p>
    <w:p>
      <w:pPr>
        <w:ind w:firstLine="585"/>
        <w:rPr>
          <w:rFonts w:ascii="仿宋" w:hAnsi="仿宋"/>
          <w:szCs w:val="30"/>
        </w:rPr>
      </w:pPr>
    </w:p>
    <w:p>
      <w:pPr>
        <w:ind w:firstLine="585"/>
        <w:rPr>
          <w:rFonts w:ascii="仿宋" w:hAnsi="仿宋"/>
          <w:szCs w:val="30"/>
        </w:rPr>
      </w:pPr>
    </w:p>
    <w:p>
      <w:pPr>
        <w:ind w:firstLine="585"/>
        <w:rPr>
          <w:rFonts w:hint="eastAsia" w:ascii="仿宋" w:hAnsi="仿宋"/>
          <w:szCs w:val="30"/>
        </w:rPr>
      </w:pPr>
    </w:p>
    <w:p>
      <w:pPr>
        <w:ind w:firstLine="585"/>
        <w:rPr>
          <w:rFonts w:hint="eastAsia" w:ascii="仿宋" w:hAnsi="仿宋"/>
          <w:szCs w:val="30"/>
        </w:rPr>
      </w:pPr>
    </w:p>
    <w:p>
      <w:pPr>
        <w:ind w:firstLine="585"/>
        <w:rPr>
          <w:rFonts w:hint="eastAsia" w:ascii="仿宋" w:hAnsi="仿宋"/>
          <w:szCs w:val="30"/>
        </w:rPr>
      </w:pPr>
    </w:p>
    <w:p>
      <w:pPr>
        <w:ind w:firstLine="585"/>
        <w:rPr>
          <w:rFonts w:ascii="仿宋" w:hAnsi="仿宋"/>
          <w:szCs w:val="30"/>
        </w:rPr>
      </w:pPr>
    </w:p>
    <w:p>
      <w:pPr>
        <w:rPr>
          <w:rFonts w:ascii="仿宋" w:hAnsi="仿宋"/>
          <w:b/>
          <w:szCs w:val="30"/>
        </w:rPr>
      </w:pPr>
    </w:p>
    <w:p>
      <w:pPr>
        <w:jc w:val="center"/>
        <w:rPr>
          <w:b/>
          <w:bCs/>
          <w:sz w:val="44"/>
          <w:szCs w:val="44"/>
        </w:rPr>
      </w:pPr>
      <w:r>
        <w:rPr>
          <w:rFonts w:hint="eastAsia"/>
          <w:b/>
          <w:bCs/>
          <w:sz w:val="44"/>
          <w:szCs w:val="44"/>
        </w:rPr>
        <w:t>仿印邮票图案及其制品审批申请表</w:t>
      </w:r>
    </w:p>
    <w:tbl>
      <w:tblPr>
        <w:tblStyle w:val="10"/>
        <w:tblW w:w="10151" w:type="dxa"/>
        <w:tblInd w:w="-1246"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30" w:type="dxa"/>
          <w:bottom w:w="0" w:type="dxa"/>
          <w:right w:w="30" w:type="dxa"/>
        </w:tblCellMar>
      </w:tblPr>
      <w:tblGrid>
        <w:gridCol w:w="3976"/>
        <w:gridCol w:w="2545"/>
        <w:gridCol w:w="1843"/>
        <w:gridCol w:w="1787"/>
      </w:tblGrid>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30" w:type="dxa"/>
            <w:bottom w:w="0" w:type="dxa"/>
            <w:right w:w="30" w:type="dxa"/>
          </w:tblCellMar>
        </w:tblPrEx>
        <w:trPr>
          <w:cantSplit/>
          <w:trHeight w:val="491" w:hRule="atLeast"/>
        </w:trPr>
        <w:tc>
          <w:tcPr>
            <w:tcW w:w="3976" w:type="dxa"/>
            <w:tcBorders>
              <w:top w:val="single" w:color="000000" w:sz="6" w:space="0"/>
              <w:left w:val="single" w:color="000000" w:sz="12" w:space="0"/>
              <w:bottom w:val="single" w:color="000000" w:sz="6" w:space="0"/>
              <w:right w:val="single" w:color="000000" w:sz="6" w:space="0"/>
            </w:tcBorders>
            <w:vAlign w:val="center"/>
          </w:tcPr>
          <w:p>
            <w:pPr>
              <w:autoSpaceDE w:val="0"/>
              <w:autoSpaceDN w:val="0"/>
              <w:adjustRightInd w:val="0"/>
              <w:jc w:val="center"/>
              <w:rPr>
                <w:rFonts w:ascii="宋体"/>
                <w:color w:val="000000"/>
                <w:sz w:val="24"/>
              </w:rPr>
            </w:pPr>
            <w:r>
              <w:rPr>
                <w:rFonts w:hint="eastAsia" w:ascii="宋体"/>
                <w:color w:val="000000"/>
                <w:sz w:val="24"/>
              </w:rPr>
              <w:t>机构名称</w:t>
            </w:r>
          </w:p>
        </w:tc>
        <w:tc>
          <w:tcPr>
            <w:tcW w:w="6175" w:type="dxa"/>
            <w:gridSpan w:val="3"/>
            <w:tcBorders>
              <w:top w:val="single" w:color="000000" w:sz="6" w:space="0"/>
              <w:left w:val="single" w:color="000000" w:sz="6" w:space="0"/>
              <w:bottom w:val="single" w:color="000000" w:sz="6" w:space="0"/>
              <w:right w:val="single" w:color="000000" w:sz="12" w:space="0"/>
            </w:tcBorders>
            <w:vAlign w:val="center"/>
          </w:tcPr>
          <w:p>
            <w:pPr>
              <w:autoSpaceDE w:val="0"/>
              <w:autoSpaceDN w:val="0"/>
              <w:adjustRightInd w:val="0"/>
              <w:rPr>
                <w:rFonts w:ascii="宋体"/>
                <w:color w:val="000000"/>
                <w:sz w:val="24"/>
              </w:rPr>
            </w:pP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30" w:type="dxa"/>
            <w:bottom w:w="0" w:type="dxa"/>
            <w:right w:w="30" w:type="dxa"/>
          </w:tblCellMar>
        </w:tblPrEx>
        <w:trPr>
          <w:cantSplit/>
          <w:trHeight w:val="370" w:hRule="atLeast"/>
        </w:trPr>
        <w:tc>
          <w:tcPr>
            <w:tcW w:w="3976" w:type="dxa"/>
            <w:tcBorders>
              <w:top w:val="single" w:color="000000" w:sz="6" w:space="0"/>
              <w:left w:val="single" w:color="000000" w:sz="12" w:space="0"/>
              <w:bottom w:val="single" w:color="000000" w:sz="6" w:space="0"/>
              <w:right w:val="single" w:color="000000" w:sz="6" w:space="0"/>
            </w:tcBorders>
            <w:vAlign w:val="center"/>
          </w:tcPr>
          <w:p>
            <w:pPr>
              <w:autoSpaceDE w:val="0"/>
              <w:autoSpaceDN w:val="0"/>
              <w:adjustRightInd w:val="0"/>
              <w:jc w:val="center"/>
              <w:rPr>
                <w:rFonts w:ascii="宋体"/>
                <w:color w:val="000000"/>
                <w:sz w:val="24"/>
              </w:rPr>
            </w:pPr>
            <w:r>
              <w:rPr>
                <w:rFonts w:hint="eastAsia" w:ascii="宋体"/>
                <w:color w:val="000000"/>
                <w:sz w:val="24"/>
              </w:rPr>
              <w:t>机构类型</w:t>
            </w:r>
          </w:p>
        </w:tc>
        <w:tc>
          <w:tcPr>
            <w:tcW w:w="6175" w:type="dxa"/>
            <w:gridSpan w:val="3"/>
            <w:tcBorders>
              <w:top w:val="single" w:color="000000" w:sz="6" w:space="0"/>
              <w:left w:val="single" w:color="000000" w:sz="6" w:space="0"/>
              <w:bottom w:val="single" w:color="000000" w:sz="6" w:space="0"/>
              <w:right w:val="single" w:color="000000" w:sz="12" w:space="0"/>
            </w:tcBorders>
            <w:vAlign w:val="center"/>
          </w:tcPr>
          <w:p>
            <w:pPr>
              <w:autoSpaceDE w:val="0"/>
              <w:autoSpaceDN w:val="0"/>
              <w:adjustRightInd w:val="0"/>
              <w:rPr>
                <w:rFonts w:ascii="宋体"/>
                <w:color w:val="000000"/>
                <w:sz w:val="24"/>
              </w:rPr>
            </w:pPr>
            <w:r>
              <w:rPr>
                <w:rFonts w:hint="eastAsia" w:ascii="宋体"/>
                <w:color w:val="000000"/>
                <w:sz w:val="24"/>
              </w:rPr>
              <w:t>□机关  □企业  □事业单位  □社会组织</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30" w:type="dxa"/>
            <w:bottom w:w="0" w:type="dxa"/>
            <w:right w:w="30" w:type="dxa"/>
          </w:tblCellMar>
        </w:tblPrEx>
        <w:trPr>
          <w:cantSplit/>
          <w:trHeight w:val="430" w:hRule="atLeast"/>
        </w:trPr>
        <w:tc>
          <w:tcPr>
            <w:tcW w:w="3976" w:type="dxa"/>
            <w:tcBorders>
              <w:top w:val="single" w:color="000000" w:sz="6" w:space="0"/>
              <w:left w:val="single" w:color="000000" w:sz="12" w:space="0"/>
              <w:bottom w:val="single" w:color="000000" w:sz="6" w:space="0"/>
              <w:right w:val="single" w:color="000000" w:sz="6" w:space="0"/>
            </w:tcBorders>
            <w:vAlign w:val="center"/>
          </w:tcPr>
          <w:p>
            <w:pPr>
              <w:autoSpaceDE w:val="0"/>
              <w:autoSpaceDN w:val="0"/>
              <w:adjustRightInd w:val="0"/>
              <w:jc w:val="center"/>
              <w:rPr>
                <w:rFonts w:ascii="宋体"/>
                <w:color w:val="000000"/>
                <w:sz w:val="24"/>
              </w:rPr>
            </w:pPr>
            <w:r>
              <w:rPr>
                <w:rFonts w:hint="eastAsia" w:ascii="宋体"/>
                <w:color w:val="000000"/>
                <w:sz w:val="24"/>
              </w:rPr>
              <w:t>组织机构代码</w:t>
            </w:r>
          </w:p>
        </w:tc>
        <w:tc>
          <w:tcPr>
            <w:tcW w:w="6175" w:type="dxa"/>
            <w:gridSpan w:val="3"/>
            <w:tcBorders>
              <w:top w:val="single" w:color="000000" w:sz="6" w:space="0"/>
              <w:left w:val="single" w:color="000000" w:sz="6" w:space="0"/>
              <w:bottom w:val="single" w:color="000000" w:sz="6" w:space="0"/>
              <w:right w:val="single" w:color="000000" w:sz="12" w:space="0"/>
            </w:tcBorders>
            <w:vAlign w:val="center"/>
          </w:tcPr>
          <w:p>
            <w:pPr>
              <w:autoSpaceDE w:val="0"/>
              <w:autoSpaceDN w:val="0"/>
              <w:adjustRightInd w:val="0"/>
              <w:jc w:val="center"/>
              <w:rPr>
                <w:rFonts w:ascii="宋体"/>
                <w:color w:val="000000"/>
                <w:sz w:val="24"/>
              </w:rPr>
            </w:pP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30" w:type="dxa"/>
            <w:bottom w:w="0" w:type="dxa"/>
            <w:right w:w="30" w:type="dxa"/>
          </w:tblCellMar>
        </w:tblPrEx>
        <w:trPr>
          <w:cantSplit/>
          <w:trHeight w:val="780" w:hRule="atLeast"/>
        </w:trPr>
        <w:tc>
          <w:tcPr>
            <w:tcW w:w="3976" w:type="dxa"/>
            <w:tcBorders>
              <w:top w:val="single" w:color="000000" w:sz="6" w:space="0"/>
              <w:left w:val="single" w:color="000000" w:sz="12" w:space="0"/>
              <w:bottom w:val="single" w:color="000000" w:sz="6" w:space="0"/>
              <w:right w:val="single" w:color="000000" w:sz="6" w:space="0"/>
            </w:tcBorders>
            <w:vAlign w:val="center"/>
          </w:tcPr>
          <w:p>
            <w:pPr>
              <w:autoSpaceDE w:val="0"/>
              <w:autoSpaceDN w:val="0"/>
              <w:adjustRightInd w:val="0"/>
              <w:jc w:val="center"/>
              <w:rPr>
                <w:rFonts w:ascii="宋体"/>
                <w:color w:val="000000"/>
                <w:sz w:val="24"/>
              </w:rPr>
            </w:pPr>
            <w:r>
              <w:rPr>
                <w:rFonts w:hint="eastAsia" w:ascii="宋体"/>
                <w:color w:val="000000"/>
                <w:sz w:val="24"/>
              </w:rPr>
              <w:t>颁发机关</w:t>
            </w:r>
          </w:p>
        </w:tc>
        <w:tc>
          <w:tcPr>
            <w:tcW w:w="2545"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left"/>
              <w:rPr>
                <w:rFonts w:ascii="宋体"/>
                <w:color w:val="000000"/>
                <w:sz w:val="24"/>
              </w:rPr>
            </w:pPr>
            <w:r>
              <w:rPr>
                <w:rFonts w:hint="eastAsia" w:ascii="宋体"/>
                <w:color w:val="000000"/>
                <w:sz w:val="24"/>
              </w:rPr>
              <w:t>□国家工商管理总局</w:t>
            </w:r>
          </w:p>
          <w:p>
            <w:pPr>
              <w:autoSpaceDE w:val="0"/>
              <w:autoSpaceDN w:val="0"/>
              <w:adjustRightInd w:val="0"/>
              <w:jc w:val="left"/>
              <w:rPr>
                <w:rFonts w:ascii="宋体"/>
                <w:color w:val="000000"/>
                <w:sz w:val="24"/>
              </w:rPr>
            </w:pPr>
            <w:r>
              <w:rPr>
                <w:rFonts w:hint="eastAsia" w:ascii="宋体"/>
                <w:color w:val="000000"/>
                <w:sz w:val="24"/>
              </w:rPr>
              <w:t>□________省/市</w:t>
            </w:r>
            <w:r>
              <w:rPr>
                <w:rFonts w:ascii="宋体"/>
                <w:color w:val="000000"/>
                <w:sz w:val="24"/>
              </w:rPr>
              <w:t>/</w:t>
            </w:r>
            <w:r>
              <w:rPr>
                <w:rFonts w:hint="eastAsia" w:ascii="宋体"/>
                <w:color w:val="000000"/>
                <w:sz w:val="24"/>
              </w:rPr>
              <w:t>区（县）工商行政管理局</w:t>
            </w:r>
          </w:p>
          <w:p>
            <w:pPr>
              <w:autoSpaceDE w:val="0"/>
              <w:autoSpaceDN w:val="0"/>
              <w:adjustRightInd w:val="0"/>
              <w:jc w:val="left"/>
              <w:rPr>
                <w:rFonts w:ascii="宋体"/>
                <w:color w:val="000000"/>
                <w:sz w:val="24"/>
              </w:rPr>
            </w:pPr>
            <w:r>
              <w:rPr>
                <w:rFonts w:hint="eastAsia" w:ascii="宋体"/>
                <w:color w:val="000000"/>
                <w:sz w:val="24"/>
              </w:rPr>
              <w:t>□________________</w:t>
            </w:r>
          </w:p>
        </w:tc>
        <w:tc>
          <w:tcPr>
            <w:tcW w:w="1843"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center"/>
              <w:rPr>
                <w:rFonts w:ascii="宋体"/>
                <w:color w:val="000000"/>
                <w:sz w:val="24"/>
              </w:rPr>
            </w:pPr>
            <w:r>
              <w:rPr>
                <w:rFonts w:hint="eastAsia" w:ascii="宋体"/>
                <w:color w:val="000000"/>
                <w:sz w:val="24"/>
              </w:rPr>
              <w:t>注册日期</w:t>
            </w:r>
          </w:p>
        </w:tc>
        <w:tc>
          <w:tcPr>
            <w:tcW w:w="1787" w:type="dxa"/>
            <w:tcBorders>
              <w:top w:val="single" w:color="000000" w:sz="6" w:space="0"/>
              <w:left w:val="single" w:color="000000" w:sz="6" w:space="0"/>
              <w:bottom w:val="single" w:color="000000" w:sz="6" w:space="0"/>
              <w:right w:val="single" w:color="000000" w:sz="12" w:space="0"/>
            </w:tcBorders>
            <w:vAlign w:val="center"/>
          </w:tcPr>
          <w:p>
            <w:pPr>
              <w:autoSpaceDE w:val="0"/>
              <w:autoSpaceDN w:val="0"/>
              <w:adjustRightInd w:val="0"/>
              <w:rPr>
                <w:rFonts w:ascii="宋体"/>
                <w:color w:val="000000"/>
                <w:sz w:val="24"/>
              </w:rPr>
            </w:pP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PrEx>
        <w:trPr>
          <w:cantSplit/>
          <w:trHeight w:val="370" w:hRule="atLeast"/>
        </w:trPr>
        <w:tc>
          <w:tcPr>
            <w:tcW w:w="3976" w:type="dxa"/>
            <w:tcBorders>
              <w:top w:val="single" w:color="000000" w:sz="6" w:space="0"/>
              <w:left w:val="single" w:color="000000" w:sz="12" w:space="0"/>
              <w:bottom w:val="single" w:color="000000" w:sz="6" w:space="0"/>
              <w:right w:val="single" w:color="000000" w:sz="6" w:space="0"/>
            </w:tcBorders>
            <w:vAlign w:val="center"/>
          </w:tcPr>
          <w:p>
            <w:pPr>
              <w:autoSpaceDE w:val="0"/>
              <w:autoSpaceDN w:val="0"/>
              <w:adjustRightInd w:val="0"/>
              <w:jc w:val="center"/>
              <w:rPr>
                <w:rFonts w:ascii="宋体"/>
                <w:color w:val="000000"/>
                <w:sz w:val="24"/>
              </w:rPr>
            </w:pPr>
            <w:r>
              <w:rPr>
                <w:rFonts w:hint="eastAsia" w:ascii="宋体"/>
                <w:color w:val="000000"/>
                <w:sz w:val="24"/>
              </w:rPr>
              <w:t>证书有效期</w:t>
            </w:r>
          </w:p>
        </w:tc>
        <w:tc>
          <w:tcPr>
            <w:tcW w:w="2545"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center"/>
              <w:rPr>
                <w:rFonts w:ascii="宋体"/>
                <w:color w:val="000000"/>
                <w:sz w:val="24"/>
              </w:rPr>
            </w:pPr>
          </w:p>
        </w:tc>
        <w:tc>
          <w:tcPr>
            <w:tcW w:w="1843"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center"/>
              <w:rPr>
                <w:rFonts w:ascii="宋体"/>
                <w:color w:val="000000"/>
                <w:sz w:val="24"/>
              </w:rPr>
            </w:pPr>
            <w:r>
              <w:rPr>
                <w:rFonts w:hint="eastAsia" w:ascii="宋体"/>
                <w:color w:val="000000"/>
                <w:sz w:val="24"/>
              </w:rPr>
              <w:t>法定代表人</w:t>
            </w:r>
          </w:p>
        </w:tc>
        <w:tc>
          <w:tcPr>
            <w:tcW w:w="1787" w:type="dxa"/>
            <w:tcBorders>
              <w:top w:val="single" w:color="000000" w:sz="6" w:space="0"/>
              <w:left w:val="single" w:color="000000" w:sz="6" w:space="0"/>
              <w:bottom w:val="single" w:color="000000" w:sz="6" w:space="0"/>
              <w:right w:val="single" w:color="000000" w:sz="12" w:space="0"/>
            </w:tcBorders>
            <w:vAlign w:val="center"/>
          </w:tcPr>
          <w:p>
            <w:pPr>
              <w:autoSpaceDE w:val="0"/>
              <w:autoSpaceDN w:val="0"/>
              <w:adjustRightInd w:val="0"/>
              <w:jc w:val="center"/>
              <w:rPr>
                <w:rFonts w:ascii="宋体"/>
                <w:color w:val="000000"/>
                <w:sz w:val="24"/>
              </w:rPr>
            </w:pP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30" w:type="dxa"/>
            <w:bottom w:w="0" w:type="dxa"/>
            <w:right w:w="30" w:type="dxa"/>
          </w:tblCellMar>
        </w:tblPrEx>
        <w:trPr>
          <w:cantSplit/>
          <w:trHeight w:val="361" w:hRule="atLeast"/>
        </w:trPr>
        <w:tc>
          <w:tcPr>
            <w:tcW w:w="3976" w:type="dxa"/>
            <w:tcBorders>
              <w:top w:val="single" w:color="000000" w:sz="6" w:space="0"/>
              <w:left w:val="single" w:color="000000" w:sz="12" w:space="0"/>
              <w:bottom w:val="single" w:color="000000" w:sz="6" w:space="0"/>
              <w:right w:val="single" w:color="000000" w:sz="6" w:space="0"/>
            </w:tcBorders>
            <w:vAlign w:val="center"/>
          </w:tcPr>
          <w:p>
            <w:pPr>
              <w:autoSpaceDE w:val="0"/>
              <w:autoSpaceDN w:val="0"/>
              <w:adjustRightInd w:val="0"/>
              <w:jc w:val="center"/>
              <w:rPr>
                <w:rFonts w:ascii="宋体"/>
                <w:color w:val="000000"/>
                <w:sz w:val="24"/>
              </w:rPr>
            </w:pPr>
            <w:r>
              <w:rPr>
                <w:rFonts w:hint="eastAsia" w:ascii="宋体"/>
                <w:color w:val="000000"/>
                <w:sz w:val="24"/>
              </w:rPr>
              <w:t>法定代表人身份证号</w:t>
            </w:r>
          </w:p>
        </w:tc>
        <w:tc>
          <w:tcPr>
            <w:tcW w:w="2545"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center"/>
              <w:rPr>
                <w:rFonts w:ascii="宋体"/>
                <w:color w:val="000000"/>
                <w:sz w:val="24"/>
              </w:rPr>
            </w:pPr>
          </w:p>
        </w:tc>
        <w:tc>
          <w:tcPr>
            <w:tcW w:w="1843"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center"/>
              <w:rPr>
                <w:rFonts w:ascii="宋体"/>
                <w:color w:val="000000"/>
                <w:sz w:val="24"/>
              </w:rPr>
            </w:pPr>
            <w:r>
              <w:rPr>
                <w:rFonts w:hint="eastAsia" w:ascii="宋体"/>
                <w:color w:val="000000"/>
                <w:sz w:val="24"/>
              </w:rPr>
              <w:t>法定代表人手机</w:t>
            </w:r>
          </w:p>
        </w:tc>
        <w:tc>
          <w:tcPr>
            <w:tcW w:w="1787" w:type="dxa"/>
            <w:tcBorders>
              <w:top w:val="single" w:color="000000" w:sz="6" w:space="0"/>
              <w:left w:val="single" w:color="000000" w:sz="6" w:space="0"/>
              <w:bottom w:val="single" w:color="000000" w:sz="6" w:space="0"/>
              <w:right w:val="single" w:color="000000" w:sz="12" w:space="0"/>
            </w:tcBorders>
            <w:vAlign w:val="center"/>
          </w:tcPr>
          <w:p>
            <w:pPr>
              <w:autoSpaceDE w:val="0"/>
              <w:autoSpaceDN w:val="0"/>
              <w:adjustRightInd w:val="0"/>
              <w:jc w:val="center"/>
              <w:rPr>
                <w:rFonts w:ascii="宋体"/>
                <w:color w:val="000000"/>
                <w:sz w:val="24"/>
              </w:rPr>
            </w:pP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30" w:type="dxa"/>
            <w:bottom w:w="0" w:type="dxa"/>
            <w:right w:w="30" w:type="dxa"/>
          </w:tblCellMar>
        </w:tblPrEx>
        <w:trPr>
          <w:cantSplit/>
          <w:trHeight w:val="361" w:hRule="atLeast"/>
        </w:trPr>
        <w:tc>
          <w:tcPr>
            <w:tcW w:w="3976" w:type="dxa"/>
            <w:tcBorders>
              <w:top w:val="single" w:color="000000" w:sz="6" w:space="0"/>
              <w:left w:val="single" w:color="000000" w:sz="12" w:space="0"/>
              <w:bottom w:val="single" w:color="000000" w:sz="6" w:space="0"/>
              <w:right w:val="single" w:color="000000" w:sz="6" w:space="0"/>
            </w:tcBorders>
            <w:vAlign w:val="center"/>
          </w:tcPr>
          <w:p>
            <w:pPr>
              <w:autoSpaceDE w:val="0"/>
              <w:autoSpaceDN w:val="0"/>
              <w:adjustRightInd w:val="0"/>
              <w:jc w:val="center"/>
              <w:rPr>
                <w:rFonts w:ascii="宋体"/>
                <w:color w:val="000000"/>
                <w:sz w:val="24"/>
              </w:rPr>
            </w:pPr>
            <w:r>
              <w:rPr>
                <w:rFonts w:hint="eastAsia" w:ascii="宋体"/>
                <w:color w:val="000000"/>
                <w:sz w:val="24"/>
              </w:rPr>
              <w:t>联系人姓名</w:t>
            </w:r>
          </w:p>
        </w:tc>
        <w:tc>
          <w:tcPr>
            <w:tcW w:w="2545"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center"/>
              <w:rPr>
                <w:rFonts w:ascii="宋体"/>
                <w:color w:val="000000"/>
                <w:sz w:val="24"/>
              </w:rPr>
            </w:pPr>
          </w:p>
        </w:tc>
        <w:tc>
          <w:tcPr>
            <w:tcW w:w="1843"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center"/>
              <w:rPr>
                <w:rFonts w:ascii="宋体"/>
                <w:color w:val="000000"/>
                <w:sz w:val="24"/>
              </w:rPr>
            </w:pPr>
            <w:r>
              <w:rPr>
                <w:rFonts w:hint="eastAsia" w:ascii="宋体"/>
                <w:color w:val="000000"/>
                <w:sz w:val="24"/>
              </w:rPr>
              <w:t>联系人手机</w:t>
            </w:r>
          </w:p>
        </w:tc>
        <w:tc>
          <w:tcPr>
            <w:tcW w:w="1787" w:type="dxa"/>
            <w:tcBorders>
              <w:top w:val="single" w:color="000000" w:sz="6" w:space="0"/>
              <w:left w:val="single" w:color="000000" w:sz="6" w:space="0"/>
              <w:bottom w:val="single" w:color="000000" w:sz="6" w:space="0"/>
              <w:right w:val="single" w:color="000000" w:sz="12" w:space="0"/>
            </w:tcBorders>
            <w:vAlign w:val="center"/>
          </w:tcPr>
          <w:p>
            <w:pPr>
              <w:autoSpaceDE w:val="0"/>
              <w:autoSpaceDN w:val="0"/>
              <w:adjustRightInd w:val="0"/>
              <w:jc w:val="center"/>
              <w:rPr>
                <w:rFonts w:ascii="宋体"/>
                <w:color w:val="000000"/>
                <w:sz w:val="24"/>
              </w:rPr>
            </w:pP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30" w:type="dxa"/>
            <w:bottom w:w="0" w:type="dxa"/>
            <w:right w:w="30" w:type="dxa"/>
          </w:tblCellMar>
        </w:tblPrEx>
        <w:trPr>
          <w:cantSplit/>
          <w:trHeight w:val="370" w:hRule="atLeast"/>
        </w:trPr>
        <w:tc>
          <w:tcPr>
            <w:tcW w:w="3976" w:type="dxa"/>
            <w:tcBorders>
              <w:top w:val="single" w:color="000000" w:sz="6" w:space="0"/>
              <w:left w:val="single" w:color="000000" w:sz="12" w:space="0"/>
              <w:bottom w:val="single" w:color="000000" w:sz="6" w:space="0"/>
              <w:right w:val="single" w:color="000000" w:sz="6" w:space="0"/>
            </w:tcBorders>
            <w:vAlign w:val="center"/>
          </w:tcPr>
          <w:p>
            <w:pPr>
              <w:autoSpaceDE w:val="0"/>
              <w:autoSpaceDN w:val="0"/>
              <w:adjustRightInd w:val="0"/>
              <w:jc w:val="center"/>
              <w:rPr>
                <w:rFonts w:ascii="宋体"/>
                <w:color w:val="000000"/>
                <w:sz w:val="24"/>
              </w:rPr>
            </w:pPr>
            <w:r>
              <w:rPr>
                <w:rFonts w:hint="eastAsia" w:ascii="宋体"/>
                <w:color w:val="000000"/>
                <w:sz w:val="24"/>
              </w:rPr>
              <w:t>联系人电子邮箱</w:t>
            </w:r>
          </w:p>
        </w:tc>
        <w:tc>
          <w:tcPr>
            <w:tcW w:w="2545"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center"/>
              <w:rPr>
                <w:rFonts w:ascii="宋体"/>
                <w:color w:val="000000"/>
                <w:sz w:val="24"/>
              </w:rPr>
            </w:pPr>
          </w:p>
        </w:tc>
        <w:tc>
          <w:tcPr>
            <w:tcW w:w="1843"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center"/>
              <w:rPr>
                <w:rFonts w:ascii="宋体"/>
                <w:color w:val="000000"/>
                <w:sz w:val="24"/>
              </w:rPr>
            </w:pPr>
            <w:r>
              <w:rPr>
                <w:rFonts w:hint="eastAsia" w:ascii="宋体"/>
                <w:color w:val="000000"/>
                <w:sz w:val="24"/>
              </w:rPr>
              <w:t>固定电话</w:t>
            </w:r>
          </w:p>
        </w:tc>
        <w:tc>
          <w:tcPr>
            <w:tcW w:w="1787" w:type="dxa"/>
            <w:tcBorders>
              <w:top w:val="single" w:color="000000" w:sz="6" w:space="0"/>
              <w:left w:val="single" w:color="000000" w:sz="6" w:space="0"/>
              <w:bottom w:val="single" w:color="000000" w:sz="6" w:space="0"/>
              <w:right w:val="single" w:color="000000" w:sz="12" w:space="0"/>
            </w:tcBorders>
            <w:vAlign w:val="center"/>
          </w:tcPr>
          <w:p>
            <w:pPr>
              <w:autoSpaceDE w:val="0"/>
              <w:autoSpaceDN w:val="0"/>
              <w:adjustRightInd w:val="0"/>
              <w:jc w:val="center"/>
              <w:rPr>
                <w:rFonts w:ascii="宋体"/>
                <w:color w:val="000000"/>
                <w:sz w:val="24"/>
              </w:rPr>
            </w:pP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30" w:type="dxa"/>
            <w:bottom w:w="0" w:type="dxa"/>
            <w:right w:w="30" w:type="dxa"/>
          </w:tblCellMar>
        </w:tblPrEx>
        <w:trPr>
          <w:cantSplit/>
          <w:trHeight w:val="491" w:hRule="atLeast"/>
        </w:trPr>
        <w:tc>
          <w:tcPr>
            <w:tcW w:w="3976" w:type="dxa"/>
            <w:tcBorders>
              <w:top w:val="single" w:color="000000" w:sz="6" w:space="0"/>
              <w:left w:val="single" w:color="000000" w:sz="12" w:space="0"/>
              <w:bottom w:val="single" w:color="000000" w:sz="6" w:space="0"/>
              <w:right w:val="single" w:color="000000" w:sz="6" w:space="0"/>
            </w:tcBorders>
            <w:vAlign w:val="center"/>
          </w:tcPr>
          <w:p>
            <w:pPr>
              <w:autoSpaceDE w:val="0"/>
              <w:autoSpaceDN w:val="0"/>
              <w:adjustRightInd w:val="0"/>
              <w:jc w:val="center"/>
              <w:rPr>
                <w:rFonts w:ascii="宋体"/>
                <w:color w:val="000000"/>
                <w:sz w:val="24"/>
              </w:rPr>
            </w:pPr>
            <w:r>
              <w:rPr>
                <w:rFonts w:hint="eastAsia" w:ascii="宋体"/>
                <w:color w:val="000000"/>
                <w:sz w:val="24"/>
              </w:rPr>
              <w:t>传真</w:t>
            </w:r>
          </w:p>
        </w:tc>
        <w:tc>
          <w:tcPr>
            <w:tcW w:w="2545"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center"/>
              <w:rPr>
                <w:rFonts w:ascii="宋体"/>
                <w:color w:val="000000"/>
                <w:sz w:val="24"/>
              </w:rPr>
            </w:pPr>
          </w:p>
        </w:tc>
        <w:tc>
          <w:tcPr>
            <w:tcW w:w="1843"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center"/>
              <w:rPr>
                <w:rFonts w:ascii="宋体"/>
                <w:color w:val="000000"/>
                <w:sz w:val="24"/>
              </w:rPr>
            </w:pPr>
            <w:r>
              <w:rPr>
                <w:rFonts w:hint="eastAsia" w:ascii="宋体"/>
                <w:color w:val="000000"/>
                <w:sz w:val="24"/>
              </w:rPr>
              <w:t>邮政编码</w:t>
            </w:r>
          </w:p>
        </w:tc>
        <w:tc>
          <w:tcPr>
            <w:tcW w:w="1787" w:type="dxa"/>
            <w:tcBorders>
              <w:top w:val="single" w:color="000000" w:sz="6" w:space="0"/>
              <w:left w:val="single" w:color="000000" w:sz="6" w:space="0"/>
              <w:bottom w:val="single" w:color="000000" w:sz="6" w:space="0"/>
              <w:right w:val="single" w:color="000000" w:sz="12" w:space="0"/>
            </w:tcBorders>
            <w:vAlign w:val="center"/>
          </w:tcPr>
          <w:p>
            <w:pPr>
              <w:autoSpaceDE w:val="0"/>
              <w:autoSpaceDN w:val="0"/>
              <w:adjustRightInd w:val="0"/>
              <w:jc w:val="center"/>
              <w:rPr>
                <w:rFonts w:ascii="宋体"/>
                <w:color w:val="000000"/>
                <w:sz w:val="24"/>
              </w:rPr>
            </w:pP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PrEx>
        <w:trPr>
          <w:cantSplit/>
          <w:trHeight w:val="399" w:hRule="atLeast"/>
        </w:trPr>
        <w:tc>
          <w:tcPr>
            <w:tcW w:w="3976" w:type="dxa"/>
            <w:tcBorders>
              <w:top w:val="single" w:color="000000" w:sz="6" w:space="0"/>
              <w:left w:val="single" w:color="000000" w:sz="12" w:space="0"/>
              <w:bottom w:val="single" w:color="000000" w:sz="6" w:space="0"/>
              <w:right w:val="single" w:color="000000" w:sz="6" w:space="0"/>
            </w:tcBorders>
            <w:vAlign w:val="center"/>
          </w:tcPr>
          <w:p>
            <w:pPr>
              <w:autoSpaceDE w:val="0"/>
              <w:autoSpaceDN w:val="0"/>
              <w:adjustRightInd w:val="0"/>
              <w:jc w:val="center"/>
              <w:rPr>
                <w:rFonts w:ascii="宋体"/>
                <w:color w:val="000000"/>
                <w:sz w:val="24"/>
              </w:rPr>
            </w:pPr>
            <w:r>
              <w:rPr>
                <w:rFonts w:hint="eastAsia" w:ascii="宋体"/>
                <w:color w:val="000000"/>
                <w:sz w:val="24"/>
              </w:rPr>
              <w:t>注册地址</w:t>
            </w:r>
          </w:p>
        </w:tc>
        <w:tc>
          <w:tcPr>
            <w:tcW w:w="6175" w:type="dxa"/>
            <w:gridSpan w:val="3"/>
            <w:tcBorders>
              <w:top w:val="single" w:color="000000" w:sz="6" w:space="0"/>
              <w:left w:val="single" w:color="000000" w:sz="6" w:space="0"/>
              <w:bottom w:val="single" w:color="000000" w:sz="6" w:space="0"/>
              <w:right w:val="single" w:color="000000" w:sz="12" w:space="0"/>
            </w:tcBorders>
            <w:vAlign w:val="center"/>
          </w:tcPr>
          <w:p>
            <w:pPr>
              <w:autoSpaceDE w:val="0"/>
              <w:autoSpaceDN w:val="0"/>
              <w:adjustRightInd w:val="0"/>
              <w:jc w:val="center"/>
              <w:rPr>
                <w:rFonts w:ascii="宋体"/>
                <w:color w:val="000000"/>
                <w:sz w:val="24"/>
              </w:rPr>
            </w:pP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30" w:type="dxa"/>
            <w:bottom w:w="0" w:type="dxa"/>
            <w:right w:w="30" w:type="dxa"/>
          </w:tblCellMar>
        </w:tblPrEx>
        <w:trPr>
          <w:cantSplit/>
          <w:trHeight w:val="548" w:hRule="atLeast"/>
        </w:trPr>
        <w:tc>
          <w:tcPr>
            <w:tcW w:w="3976" w:type="dxa"/>
            <w:tcBorders>
              <w:top w:val="single" w:color="000000" w:sz="6" w:space="0"/>
              <w:left w:val="single" w:color="000000" w:sz="12" w:space="0"/>
              <w:bottom w:val="single" w:color="000000" w:sz="6" w:space="0"/>
              <w:right w:val="single" w:color="000000" w:sz="6" w:space="0"/>
            </w:tcBorders>
            <w:vAlign w:val="center"/>
          </w:tcPr>
          <w:p>
            <w:pPr>
              <w:autoSpaceDE w:val="0"/>
              <w:autoSpaceDN w:val="0"/>
              <w:adjustRightInd w:val="0"/>
              <w:jc w:val="center"/>
              <w:rPr>
                <w:rFonts w:ascii="宋体"/>
                <w:color w:val="000000"/>
                <w:sz w:val="24"/>
              </w:rPr>
            </w:pPr>
            <w:r>
              <w:rPr>
                <w:rFonts w:hint="eastAsia" w:ascii="宋体"/>
                <w:color w:val="000000"/>
                <w:sz w:val="24"/>
              </w:rPr>
              <w:t>通信地址</w:t>
            </w:r>
          </w:p>
        </w:tc>
        <w:tc>
          <w:tcPr>
            <w:tcW w:w="6175" w:type="dxa"/>
            <w:gridSpan w:val="3"/>
            <w:tcBorders>
              <w:top w:val="single" w:color="000000" w:sz="6" w:space="0"/>
              <w:left w:val="single" w:color="000000" w:sz="6" w:space="0"/>
              <w:bottom w:val="single" w:color="000000" w:sz="6" w:space="0"/>
              <w:right w:val="single" w:color="000000" w:sz="12" w:space="0"/>
            </w:tcBorders>
            <w:vAlign w:val="center"/>
          </w:tcPr>
          <w:p>
            <w:pPr>
              <w:autoSpaceDE w:val="0"/>
              <w:autoSpaceDN w:val="0"/>
              <w:adjustRightInd w:val="0"/>
              <w:jc w:val="center"/>
              <w:rPr>
                <w:rFonts w:ascii="宋体"/>
                <w:color w:val="000000"/>
                <w:sz w:val="24"/>
              </w:rPr>
            </w:pP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30" w:type="dxa"/>
            <w:bottom w:w="0" w:type="dxa"/>
            <w:right w:w="30" w:type="dxa"/>
          </w:tblCellMar>
        </w:tblPrEx>
        <w:trPr>
          <w:cantSplit/>
          <w:trHeight w:val="465" w:hRule="atLeast"/>
        </w:trPr>
        <w:tc>
          <w:tcPr>
            <w:tcW w:w="3976" w:type="dxa"/>
            <w:tcBorders>
              <w:top w:val="single" w:color="000000" w:sz="6" w:space="0"/>
              <w:left w:val="single" w:color="000000" w:sz="12" w:space="0"/>
              <w:bottom w:val="single" w:color="000000" w:sz="6" w:space="0"/>
              <w:right w:val="single" w:color="000000" w:sz="6" w:space="0"/>
            </w:tcBorders>
            <w:vAlign w:val="center"/>
          </w:tcPr>
          <w:p>
            <w:pPr>
              <w:autoSpaceDE w:val="0"/>
              <w:autoSpaceDN w:val="0"/>
              <w:adjustRightInd w:val="0"/>
              <w:jc w:val="center"/>
              <w:rPr>
                <w:rFonts w:ascii="宋体"/>
                <w:sz w:val="24"/>
              </w:rPr>
            </w:pPr>
            <w:r>
              <w:rPr>
                <w:rFonts w:hint="eastAsia" w:ascii="宋体"/>
                <w:sz w:val="24"/>
              </w:rPr>
              <w:t>申请仿印的邮票名称</w:t>
            </w:r>
          </w:p>
        </w:tc>
        <w:tc>
          <w:tcPr>
            <w:tcW w:w="6175" w:type="dxa"/>
            <w:gridSpan w:val="3"/>
            <w:tcBorders>
              <w:top w:val="single" w:color="000000" w:sz="6" w:space="0"/>
              <w:left w:val="single" w:color="000000" w:sz="6" w:space="0"/>
              <w:bottom w:val="single" w:color="000000" w:sz="6" w:space="0"/>
              <w:right w:val="single" w:color="000000" w:sz="12" w:space="0"/>
            </w:tcBorders>
            <w:vAlign w:val="center"/>
          </w:tcPr>
          <w:p>
            <w:pPr>
              <w:autoSpaceDE w:val="0"/>
              <w:autoSpaceDN w:val="0"/>
              <w:adjustRightInd w:val="0"/>
              <w:rPr>
                <w:rFonts w:ascii="宋体"/>
                <w:sz w:val="24"/>
              </w:rPr>
            </w:pP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30" w:type="dxa"/>
            <w:bottom w:w="0" w:type="dxa"/>
            <w:right w:w="30" w:type="dxa"/>
          </w:tblCellMar>
        </w:tblPrEx>
        <w:trPr>
          <w:cantSplit/>
          <w:trHeight w:val="499" w:hRule="atLeast"/>
        </w:trPr>
        <w:tc>
          <w:tcPr>
            <w:tcW w:w="3976" w:type="dxa"/>
            <w:tcBorders>
              <w:top w:val="single" w:color="000000" w:sz="6" w:space="0"/>
              <w:left w:val="single" w:color="000000" w:sz="12" w:space="0"/>
              <w:bottom w:val="single" w:color="000000" w:sz="6" w:space="0"/>
              <w:right w:val="single" w:color="000000" w:sz="6" w:space="0"/>
            </w:tcBorders>
            <w:vAlign w:val="center"/>
          </w:tcPr>
          <w:p>
            <w:pPr>
              <w:autoSpaceDE w:val="0"/>
              <w:autoSpaceDN w:val="0"/>
              <w:adjustRightInd w:val="0"/>
              <w:jc w:val="center"/>
              <w:rPr>
                <w:rFonts w:ascii="宋体"/>
                <w:sz w:val="24"/>
              </w:rPr>
            </w:pPr>
            <w:r>
              <w:rPr>
                <w:rFonts w:hint="eastAsia" w:ascii="宋体"/>
                <w:sz w:val="24"/>
              </w:rPr>
              <w:t>申请仿印的邮票志号</w:t>
            </w:r>
          </w:p>
        </w:tc>
        <w:tc>
          <w:tcPr>
            <w:tcW w:w="6175" w:type="dxa"/>
            <w:gridSpan w:val="3"/>
            <w:tcBorders>
              <w:top w:val="single" w:color="000000" w:sz="6" w:space="0"/>
              <w:left w:val="single" w:color="000000" w:sz="6" w:space="0"/>
              <w:bottom w:val="single" w:color="000000" w:sz="6" w:space="0"/>
              <w:right w:val="single" w:color="000000" w:sz="12" w:space="0"/>
            </w:tcBorders>
            <w:vAlign w:val="center"/>
          </w:tcPr>
          <w:p>
            <w:pPr>
              <w:autoSpaceDE w:val="0"/>
              <w:autoSpaceDN w:val="0"/>
              <w:adjustRightInd w:val="0"/>
              <w:rPr>
                <w:rFonts w:ascii="宋体"/>
                <w:sz w:val="24"/>
              </w:rPr>
            </w:pP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30" w:type="dxa"/>
            <w:bottom w:w="0" w:type="dxa"/>
            <w:right w:w="30" w:type="dxa"/>
          </w:tblCellMar>
        </w:tblPrEx>
        <w:trPr>
          <w:cantSplit/>
          <w:trHeight w:val="534" w:hRule="atLeast"/>
        </w:trPr>
        <w:tc>
          <w:tcPr>
            <w:tcW w:w="3976" w:type="dxa"/>
            <w:tcBorders>
              <w:top w:val="single" w:color="000000" w:sz="6" w:space="0"/>
              <w:left w:val="single" w:color="000000" w:sz="12" w:space="0"/>
              <w:bottom w:val="single" w:color="000000" w:sz="6" w:space="0"/>
              <w:right w:val="single" w:color="000000" w:sz="6" w:space="0"/>
            </w:tcBorders>
            <w:vAlign w:val="center"/>
          </w:tcPr>
          <w:p>
            <w:pPr>
              <w:autoSpaceDE w:val="0"/>
              <w:autoSpaceDN w:val="0"/>
              <w:adjustRightInd w:val="0"/>
              <w:jc w:val="center"/>
              <w:rPr>
                <w:rFonts w:ascii="宋体"/>
                <w:sz w:val="24"/>
              </w:rPr>
            </w:pPr>
            <w:r>
              <w:rPr>
                <w:rFonts w:hint="eastAsia" w:ascii="宋体"/>
                <w:sz w:val="24"/>
              </w:rPr>
              <w:t>制品类型</w:t>
            </w:r>
          </w:p>
        </w:tc>
        <w:tc>
          <w:tcPr>
            <w:tcW w:w="6175" w:type="dxa"/>
            <w:gridSpan w:val="3"/>
            <w:tcBorders>
              <w:top w:val="single" w:color="000000" w:sz="6" w:space="0"/>
              <w:left w:val="single" w:color="000000" w:sz="6" w:space="0"/>
              <w:bottom w:val="single" w:color="000000" w:sz="6" w:space="0"/>
              <w:right w:val="single" w:color="000000" w:sz="12" w:space="0"/>
            </w:tcBorders>
            <w:vAlign w:val="center"/>
          </w:tcPr>
          <w:p>
            <w:pPr>
              <w:autoSpaceDE w:val="0"/>
              <w:autoSpaceDN w:val="0"/>
              <w:adjustRightInd w:val="0"/>
              <w:rPr>
                <w:rFonts w:ascii="宋体"/>
                <w:sz w:val="24"/>
              </w:rPr>
            </w:pPr>
            <w:r>
              <w:rPr>
                <w:rFonts w:hint="eastAsia" w:ascii="宋体"/>
                <w:color w:val="000000"/>
                <w:sz w:val="24"/>
              </w:rPr>
              <w:t xml:space="preserve">□______  □出版物  □贵金属嵌制品 □集邮品  </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PrEx>
        <w:trPr>
          <w:cantSplit/>
          <w:trHeight w:val="370" w:hRule="atLeast"/>
        </w:trPr>
        <w:tc>
          <w:tcPr>
            <w:tcW w:w="3976" w:type="dxa"/>
            <w:tcBorders>
              <w:top w:val="single" w:color="000000" w:sz="6" w:space="0"/>
              <w:left w:val="single" w:color="000000" w:sz="12" w:space="0"/>
              <w:bottom w:val="single" w:color="000000" w:sz="6" w:space="0"/>
              <w:right w:val="single" w:color="000000" w:sz="6" w:space="0"/>
            </w:tcBorders>
            <w:vAlign w:val="center"/>
          </w:tcPr>
          <w:p>
            <w:pPr>
              <w:autoSpaceDE w:val="0"/>
              <w:autoSpaceDN w:val="0"/>
              <w:adjustRightInd w:val="0"/>
              <w:jc w:val="center"/>
              <w:rPr>
                <w:rFonts w:ascii="宋体"/>
                <w:sz w:val="24"/>
              </w:rPr>
            </w:pPr>
            <w:r>
              <w:rPr>
                <w:rFonts w:hint="eastAsia" w:ascii="宋体"/>
                <w:sz w:val="24"/>
              </w:rPr>
              <w:t>制品的材料、介质</w:t>
            </w:r>
          </w:p>
        </w:tc>
        <w:tc>
          <w:tcPr>
            <w:tcW w:w="6175" w:type="dxa"/>
            <w:gridSpan w:val="3"/>
            <w:tcBorders>
              <w:top w:val="single" w:color="000000" w:sz="6" w:space="0"/>
              <w:left w:val="single" w:color="000000" w:sz="6" w:space="0"/>
              <w:bottom w:val="single" w:color="000000" w:sz="6" w:space="0"/>
              <w:right w:val="single" w:color="000000" w:sz="12" w:space="0"/>
            </w:tcBorders>
            <w:vAlign w:val="center"/>
          </w:tcPr>
          <w:p>
            <w:pPr>
              <w:autoSpaceDE w:val="0"/>
              <w:autoSpaceDN w:val="0"/>
              <w:adjustRightInd w:val="0"/>
              <w:rPr>
                <w:rFonts w:ascii="宋体"/>
                <w:sz w:val="24"/>
              </w:rPr>
            </w:pP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30" w:type="dxa"/>
            <w:bottom w:w="0" w:type="dxa"/>
            <w:right w:w="30" w:type="dxa"/>
          </w:tblCellMar>
        </w:tblPrEx>
        <w:trPr>
          <w:cantSplit/>
          <w:trHeight w:val="487" w:hRule="atLeast"/>
        </w:trPr>
        <w:tc>
          <w:tcPr>
            <w:tcW w:w="3976" w:type="dxa"/>
            <w:tcBorders>
              <w:top w:val="single" w:color="000000" w:sz="6" w:space="0"/>
              <w:left w:val="single" w:color="000000" w:sz="12" w:space="0"/>
              <w:bottom w:val="single" w:color="000000" w:sz="6" w:space="0"/>
              <w:right w:val="single" w:color="000000" w:sz="6" w:space="0"/>
            </w:tcBorders>
            <w:vAlign w:val="center"/>
          </w:tcPr>
          <w:p>
            <w:pPr>
              <w:autoSpaceDE w:val="0"/>
              <w:autoSpaceDN w:val="0"/>
              <w:adjustRightInd w:val="0"/>
              <w:jc w:val="center"/>
              <w:rPr>
                <w:rFonts w:ascii="宋体"/>
                <w:sz w:val="24"/>
              </w:rPr>
            </w:pPr>
            <w:r>
              <w:rPr>
                <w:rFonts w:hint="eastAsia" w:ascii="宋体"/>
                <w:sz w:val="24"/>
              </w:rPr>
              <w:t>制品的规格</w:t>
            </w:r>
          </w:p>
        </w:tc>
        <w:tc>
          <w:tcPr>
            <w:tcW w:w="6175" w:type="dxa"/>
            <w:gridSpan w:val="3"/>
            <w:tcBorders>
              <w:top w:val="single" w:color="000000" w:sz="6" w:space="0"/>
              <w:left w:val="single" w:color="000000" w:sz="6" w:space="0"/>
              <w:bottom w:val="single" w:color="000000" w:sz="6" w:space="0"/>
              <w:right w:val="single" w:color="000000" w:sz="12" w:space="0"/>
            </w:tcBorders>
            <w:vAlign w:val="center"/>
          </w:tcPr>
          <w:p>
            <w:pPr>
              <w:autoSpaceDE w:val="0"/>
              <w:autoSpaceDN w:val="0"/>
              <w:adjustRightInd w:val="0"/>
              <w:jc w:val="center"/>
              <w:rPr>
                <w:rFonts w:ascii="宋体"/>
                <w:color w:val="000000"/>
                <w:sz w:val="24"/>
              </w:rPr>
            </w:pPr>
            <w:r>
              <w:rPr>
                <w:rFonts w:hint="eastAsia" w:ascii="宋体"/>
                <w:color w:val="000000"/>
                <w:sz w:val="24"/>
              </w:rPr>
              <w:t>□原色原大  □放大缩小不足三分之一 □大于三分之一</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30" w:type="dxa"/>
            <w:bottom w:w="0" w:type="dxa"/>
            <w:right w:w="30" w:type="dxa"/>
          </w:tblCellMar>
        </w:tblPrEx>
        <w:trPr>
          <w:cantSplit/>
          <w:trHeight w:val="487" w:hRule="atLeast"/>
        </w:trPr>
        <w:tc>
          <w:tcPr>
            <w:tcW w:w="3976" w:type="dxa"/>
            <w:tcBorders>
              <w:top w:val="single" w:color="000000" w:sz="6" w:space="0"/>
              <w:left w:val="single" w:color="000000" w:sz="12" w:space="0"/>
              <w:bottom w:val="single" w:color="000000" w:sz="6" w:space="0"/>
              <w:right w:val="single" w:color="000000" w:sz="6" w:space="0"/>
            </w:tcBorders>
            <w:vAlign w:val="center"/>
          </w:tcPr>
          <w:p>
            <w:pPr>
              <w:autoSpaceDE w:val="0"/>
              <w:autoSpaceDN w:val="0"/>
              <w:adjustRightInd w:val="0"/>
              <w:jc w:val="center"/>
              <w:rPr>
                <w:rFonts w:ascii="宋体"/>
                <w:sz w:val="24"/>
              </w:rPr>
            </w:pPr>
            <w:r>
              <w:rPr>
                <w:rFonts w:hint="eastAsia" w:ascii="宋体"/>
                <w:sz w:val="24"/>
              </w:rPr>
              <w:t>数量</w:t>
            </w:r>
          </w:p>
        </w:tc>
        <w:tc>
          <w:tcPr>
            <w:tcW w:w="6175" w:type="dxa"/>
            <w:gridSpan w:val="3"/>
            <w:tcBorders>
              <w:top w:val="single" w:color="000000" w:sz="6" w:space="0"/>
              <w:left w:val="single" w:color="000000" w:sz="6" w:space="0"/>
              <w:bottom w:val="single" w:color="000000" w:sz="6" w:space="0"/>
              <w:right w:val="single" w:color="000000" w:sz="12" w:space="0"/>
            </w:tcBorders>
            <w:vAlign w:val="center"/>
          </w:tcPr>
          <w:p>
            <w:pPr>
              <w:autoSpaceDE w:val="0"/>
              <w:autoSpaceDN w:val="0"/>
              <w:adjustRightInd w:val="0"/>
              <w:jc w:val="center"/>
              <w:rPr>
                <w:rFonts w:ascii="宋体"/>
                <w:color w:val="000000"/>
                <w:sz w:val="24"/>
              </w:rPr>
            </w:pP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30" w:type="dxa"/>
            <w:bottom w:w="0" w:type="dxa"/>
            <w:right w:w="30" w:type="dxa"/>
          </w:tblCellMar>
        </w:tblPrEx>
        <w:trPr>
          <w:cantSplit/>
          <w:trHeight w:val="522" w:hRule="atLeast"/>
        </w:trPr>
        <w:tc>
          <w:tcPr>
            <w:tcW w:w="3976" w:type="dxa"/>
            <w:tcBorders>
              <w:top w:val="single" w:color="000000" w:sz="6" w:space="0"/>
              <w:left w:val="single" w:color="000000" w:sz="12" w:space="0"/>
              <w:bottom w:val="single" w:color="000000" w:sz="6" w:space="0"/>
              <w:right w:val="single" w:color="000000" w:sz="6" w:space="0"/>
            </w:tcBorders>
            <w:vAlign w:val="center"/>
          </w:tcPr>
          <w:p>
            <w:pPr>
              <w:autoSpaceDE w:val="0"/>
              <w:autoSpaceDN w:val="0"/>
              <w:adjustRightInd w:val="0"/>
              <w:jc w:val="center"/>
              <w:rPr>
                <w:rFonts w:ascii="宋体"/>
                <w:sz w:val="24"/>
              </w:rPr>
            </w:pPr>
            <w:r>
              <w:rPr>
                <w:rFonts w:hint="eastAsia" w:ascii="宋体"/>
                <w:sz w:val="24"/>
              </w:rPr>
              <w:t>著作权授权日期</w:t>
            </w:r>
          </w:p>
        </w:tc>
        <w:tc>
          <w:tcPr>
            <w:tcW w:w="6175" w:type="dxa"/>
            <w:gridSpan w:val="3"/>
            <w:tcBorders>
              <w:top w:val="single" w:color="000000" w:sz="6" w:space="0"/>
              <w:left w:val="single" w:color="000000" w:sz="6" w:space="0"/>
              <w:bottom w:val="single" w:color="000000" w:sz="6" w:space="0"/>
              <w:right w:val="single" w:color="000000" w:sz="12" w:space="0"/>
            </w:tcBorders>
            <w:vAlign w:val="center"/>
          </w:tcPr>
          <w:p>
            <w:pPr>
              <w:autoSpaceDE w:val="0"/>
              <w:autoSpaceDN w:val="0"/>
              <w:adjustRightInd w:val="0"/>
              <w:jc w:val="center"/>
              <w:rPr>
                <w:rFonts w:ascii="宋体"/>
                <w:color w:val="000000"/>
                <w:sz w:val="24"/>
              </w:rPr>
            </w:pP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30" w:type="dxa"/>
            <w:bottom w:w="0" w:type="dxa"/>
            <w:right w:w="30" w:type="dxa"/>
          </w:tblCellMar>
        </w:tblPrEx>
        <w:trPr>
          <w:cantSplit/>
          <w:trHeight w:val="647" w:hRule="atLeast"/>
        </w:trPr>
        <w:tc>
          <w:tcPr>
            <w:tcW w:w="3976" w:type="dxa"/>
            <w:tcBorders>
              <w:top w:val="single" w:color="000000" w:sz="6" w:space="0"/>
              <w:left w:val="single" w:color="000000" w:sz="12" w:space="0"/>
              <w:bottom w:val="single" w:color="000000" w:sz="6" w:space="0"/>
              <w:right w:val="single" w:color="000000" w:sz="6" w:space="0"/>
            </w:tcBorders>
            <w:vAlign w:val="center"/>
          </w:tcPr>
          <w:p>
            <w:pPr>
              <w:autoSpaceDE w:val="0"/>
              <w:autoSpaceDN w:val="0"/>
              <w:adjustRightInd w:val="0"/>
              <w:ind w:firstLine="840" w:firstLineChars="350"/>
              <w:rPr>
                <w:rFonts w:ascii="宋体"/>
                <w:sz w:val="24"/>
              </w:rPr>
            </w:pPr>
            <w:r>
              <w:rPr>
                <w:rFonts w:hint="eastAsia" w:ascii="宋体"/>
                <w:sz w:val="24"/>
              </w:rPr>
              <w:t>拟承制的单位名称、地址</w:t>
            </w:r>
          </w:p>
        </w:tc>
        <w:tc>
          <w:tcPr>
            <w:tcW w:w="6175" w:type="dxa"/>
            <w:gridSpan w:val="3"/>
            <w:tcBorders>
              <w:top w:val="single" w:color="000000" w:sz="6" w:space="0"/>
              <w:left w:val="single" w:color="000000" w:sz="6" w:space="0"/>
              <w:bottom w:val="single" w:color="000000" w:sz="6" w:space="0"/>
              <w:right w:val="single" w:color="000000" w:sz="12" w:space="0"/>
            </w:tcBorders>
            <w:vAlign w:val="center"/>
          </w:tcPr>
          <w:p>
            <w:pPr>
              <w:autoSpaceDE w:val="0"/>
              <w:autoSpaceDN w:val="0"/>
              <w:adjustRightInd w:val="0"/>
              <w:ind w:right="480"/>
              <w:rPr>
                <w:rFonts w:ascii="宋体"/>
                <w:sz w:val="16"/>
              </w:rPr>
            </w:pPr>
          </w:p>
          <w:p>
            <w:pPr>
              <w:autoSpaceDE w:val="0"/>
              <w:autoSpaceDN w:val="0"/>
              <w:adjustRightInd w:val="0"/>
              <w:ind w:right="480"/>
              <w:rPr>
                <w:rFonts w:ascii="宋体"/>
                <w:sz w:val="16"/>
              </w:rPr>
            </w:pPr>
          </w:p>
          <w:p>
            <w:pPr>
              <w:autoSpaceDE w:val="0"/>
              <w:autoSpaceDN w:val="0"/>
              <w:adjustRightInd w:val="0"/>
              <w:ind w:right="480"/>
              <w:jc w:val="right"/>
              <w:rPr>
                <w:rFonts w:ascii="宋体"/>
                <w:sz w:val="24"/>
              </w:rPr>
            </w:pP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PrEx>
        <w:trPr>
          <w:cantSplit/>
          <w:trHeight w:val="370" w:hRule="atLeast"/>
        </w:trPr>
        <w:tc>
          <w:tcPr>
            <w:tcW w:w="10151" w:type="dxa"/>
            <w:gridSpan w:val="4"/>
            <w:tcBorders>
              <w:top w:val="single" w:color="000000" w:sz="6" w:space="0"/>
              <w:left w:val="single" w:color="000000" w:sz="12" w:space="0"/>
              <w:bottom w:val="single" w:color="000000" w:sz="6" w:space="0"/>
              <w:right w:val="single" w:color="000000" w:sz="12" w:space="0"/>
            </w:tcBorders>
            <w:vAlign w:val="center"/>
          </w:tcPr>
          <w:p>
            <w:pPr>
              <w:adjustRightInd w:val="0"/>
              <w:snapToGrid w:val="0"/>
              <w:ind w:firstLine="360" w:firstLineChars="150"/>
              <w:rPr>
                <w:rFonts w:ascii="宋体" w:hAnsi="宋体"/>
                <w:sz w:val="24"/>
              </w:rPr>
            </w:pPr>
            <w:r>
              <w:rPr>
                <w:rFonts w:hint="eastAsia" w:ascii="宋体" w:hAnsi="宋体"/>
                <w:sz w:val="24"/>
              </w:rPr>
              <w:t>本机构在申请过程中提交的所有材料真实有效，谨对此真实性承担责任。</w:t>
            </w:r>
          </w:p>
          <w:p>
            <w:pPr>
              <w:adjustRightInd w:val="0"/>
              <w:snapToGrid w:val="0"/>
              <w:rPr>
                <w:rFonts w:ascii="宋体" w:hAnsi="宋体"/>
                <w:sz w:val="24"/>
              </w:rPr>
            </w:pPr>
          </w:p>
          <w:p>
            <w:pPr>
              <w:adjustRightInd w:val="0"/>
              <w:snapToGrid w:val="0"/>
              <w:rPr>
                <w:rFonts w:ascii="宋体" w:hAnsi="宋体"/>
                <w:sz w:val="24"/>
              </w:rPr>
            </w:pPr>
          </w:p>
          <w:p>
            <w:pPr>
              <w:adjustRightInd w:val="0"/>
              <w:snapToGrid w:val="0"/>
              <w:ind w:firstLine="3960" w:firstLineChars="1650"/>
              <w:rPr>
                <w:rFonts w:ascii="宋体" w:hAnsi="宋体"/>
                <w:sz w:val="24"/>
              </w:rPr>
            </w:pPr>
            <w:r>
              <w:rPr>
                <w:rFonts w:hint="eastAsia" w:ascii="宋体" w:hAnsi="宋体"/>
                <w:sz w:val="24"/>
              </w:rPr>
              <w:t>法定代表人签字：</w:t>
            </w:r>
          </w:p>
          <w:p>
            <w:pPr>
              <w:adjustRightInd w:val="0"/>
              <w:snapToGrid w:val="0"/>
              <w:ind w:firstLine="4687" w:firstLineChars="1953"/>
              <w:rPr>
                <w:rFonts w:ascii="宋体" w:hAnsi="宋体"/>
                <w:sz w:val="24"/>
              </w:rPr>
            </w:pPr>
          </w:p>
          <w:p>
            <w:pPr>
              <w:adjustRightInd w:val="0"/>
              <w:snapToGrid w:val="0"/>
              <w:ind w:firstLine="4687" w:firstLineChars="1953"/>
              <w:rPr>
                <w:rFonts w:ascii="宋体" w:hAnsi="宋体"/>
                <w:sz w:val="24"/>
              </w:rPr>
            </w:pPr>
          </w:p>
          <w:p>
            <w:pPr>
              <w:tabs>
                <w:tab w:val="left" w:pos="5469"/>
              </w:tabs>
              <w:adjustRightInd w:val="0"/>
              <w:snapToGrid w:val="0"/>
              <w:ind w:firstLine="3960" w:firstLineChars="1650"/>
              <w:rPr>
                <w:rFonts w:ascii="宋体" w:hAnsi="宋体"/>
                <w:sz w:val="24"/>
              </w:rPr>
            </w:pPr>
            <w:r>
              <w:rPr>
                <w:rFonts w:hint="eastAsia" w:ascii="宋体" w:hAnsi="宋体"/>
                <w:sz w:val="24"/>
              </w:rPr>
              <w:t>公章：</w:t>
            </w:r>
          </w:p>
          <w:p>
            <w:pPr>
              <w:adjustRightInd w:val="0"/>
              <w:snapToGrid w:val="0"/>
              <w:ind w:firstLine="5880" w:firstLineChars="2450"/>
              <w:rPr>
                <w:rFonts w:ascii="宋体" w:hAnsi="宋体"/>
                <w:sz w:val="24"/>
              </w:rPr>
            </w:pPr>
            <w:r>
              <w:rPr>
                <w:rFonts w:hint="eastAsia" w:ascii="宋体" w:hAnsi="宋体"/>
                <w:sz w:val="24"/>
              </w:rPr>
              <w:t xml:space="preserve">                       </w:t>
            </w:r>
          </w:p>
          <w:p>
            <w:pPr>
              <w:autoSpaceDE w:val="0"/>
              <w:autoSpaceDN w:val="0"/>
              <w:adjustRightInd w:val="0"/>
              <w:jc w:val="right"/>
              <w:rPr>
                <w:rFonts w:ascii="宋体"/>
                <w:color w:val="000000"/>
                <w:sz w:val="24"/>
              </w:rPr>
            </w:pPr>
            <w:r>
              <w:rPr>
                <w:rFonts w:hint="eastAsia" w:ascii="宋体" w:hAnsi="宋体"/>
                <w:sz w:val="24"/>
              </w:rPr>
              <w:t xml:space="preserve">                                    年   月   日</w:t>
            </w:r>
          </w:p>
          <w:p>
            <w:pPr>
              <w:autoSpaceDE w:val="0"/>
              <w:autoSpaceDN w:val="0"/>
              <w:adjustRightInd w:val="0"/>
              <w:rPr>
                <w:rFonts w:ascii="宋体"/>
                <w:color w:val="000000"/>
                <w:sz w:val="24"/>
              </w:rPr>
            </w:pPr>
          </w:p>
        </w:tc>
      </w:tr>
    </w:tbl>
    <w:p>
      <w:pPr>
        <w:pageBreakBefore/>
        <w:tabs>
          <w:tab w:val="left" w:pos="-360"/>
        </w:tabs>
        <w:spacing w:line="0" w:lineRule="atLeast"/>
        <w:ind w:firstLine="1050" w:firstLineChars="350"/>
        <w:rPr>
          <w:rFonts w:ascii="宋体" w:hAnsi="宋体"/>
          <w:color w:val="000000"/>
          <w:szCs w:val="30"/>
        </w:rPr>
      </w:pPr>
      <w:r>
        <w:rPr>
          <w:rFonts w:hint="eastAsia" w:ascii="宋体" w:hAnsi="宋体"/>
          <w:color w:val="000000"/>
          <w:szCs w:val="30"/>
        </w:rPr>
        <w:t>申请报告（仿印目的、事由、机构介绍等）</w:t>
      </w:r>
    </w:p>
    <w:p>
      <w:pPr>
        <w:pageBreakBefore/>
        <w:tabs>
          <w:tab w:val="left" w:pos="-360"/>
        </w:tabs>
        <w:spacing w:line="0" w:lineRule="atLeast"/>
        <w:ind w:firstLine="1950" w:firstLineChars="650"/>
        <w:rPr>
          <w:rFonts w:ascii="宋体" w:hAnsi="宋体"/>
          <w:color w:val="000000"/>
          <w:szCs w:val="30"/>
        </w:rPr>
      </w:pPr>
      <w:r>
        <w:rPr>
          <w:rFonts w:hint="eastAsia" w:ascii="宋体" w:hAnsi="宋体"/>
          <w:color w:val="000000"/>
          <w:szCs w:val="30"/>
        </w:rPr>
        <w:t>机构身份证明及复印件</w:t>
      </w:r>
    </w:p>
    <w:p>
      <w:pPr>
        <w:pageBreakBefore/>
        <w:tabs>
          <w:tab w:val="left" w:pos="-360"/>
        </w:tabs>
        <w:spacing w:line="0" w:lineRule="atLeast"/>
        <w:ind w:firstLine="1800" w:firstLineChars="600"/>
        <w:rPr>
          <w:rFonts w:ascii="宋体" w:hAnsi="宋体"/>
          <w:color w:val="000000"/>
          <w:szCs w:val="30"/>
        </w:rPr>
      </w:pPr>
      <w:r>
        <w:rPr>
          <w:rFonts w:hint="eastAsia" w:ascii="宋体" w:hAnsi="宋体"/>
          <w:color w:val="000000"/>
          <w:szCs w:val="30"/>
        </w:rPr>
        <w:t>著作权证明及授权书（复印件）</w:t>
      </w:r>
    </w:p>
    <w:p>
      <w:pPr>
        <w:widowControl/>
        <w:spacing w:line="360" w:lineRule="auto"/>
        <w:ind w:firstLine="600" w:firstLineChars="200"/>
        <w:jc w:val="left"/>
        <w:rPr>
          <w:rFonts w:ascii="仿宋" w:hAnsi="仿宋"/>
          <w:szCs w:val="30"/>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default"/>
    <w:sig w:usb0="800002BF" w:usb1="38CF7CFA" w:usb2="00000016" w:usb3="00000000" w:csb0="00040001" w:csb1="00000000"/>
  </w:font>
  <w:font w:name="黑体">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思源黑体 CN">
    <w:panose1 w:val="020B0600000000000000"/>
    <w:charset w:val="86"/>
    <w:family w:val="auto"/>
    <w:pitch w:val="default"/>
    <w:sig w:usb0="20000003" w:usb1="2ADF3C10" w:usb2="00000016" w:usb3="00000000" w:csb0="6006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529815"/>
      <w:docPartObj>
        <w:docPartGallery w:val="autotext"/>
      </w:docPartObj>
    </w:sdtPr>
    <w:sdtContent>
      <w:p>
        <w:pPr>
          <w:pStyle w:val="4"/>
          <w:jc w:val="center"/>
        </w:pPr>
        <w:r>
          <w:fldChar w:fldCharType="begin"/>
        </w:r>
        <w:r>
          <w:instrText xml:space="preserve"> PAGE   \* MERGEFORMAT </w:instrText>
        </w:r>
        <w:r>
          <w:fldChar w:fldCharType="separate"/>
        </w:r>
        <w:r>
          <w:rPr>
            <w:lang w:val="zh-CN"/>
          </w:rPr>
          <w:t>9</w:t>
        </w:r>
        <w:r>
          <w:rPr>
            <w:lang w:val="zh-CN"/>
          </w:rP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6519F"/>
    <w:rsid w:val="0000098B"/>
    <w:rsid w:val="00001EB7"/>
    <w:rsid w:val="00003F1D"/>
    <w:rsid w:val="00013843"/>
    <w:rsid w:val="00015F50"/>
    <w:rsid w:val="00020565"/>
    <w:rsid w:val="000219CC"/>
    <w:rsid w:val="00027186"/>
    <w:rsid w:val="000275E0"/>
    <w:rsid w:val="000279CF"/>
    <w:rsid w:val="0003131E"/>
    <w:rsid w:val="00033355"/>
    <w:rsid w:val="00033B5E"/>
    <w:rsid w:val="00070BDD"/>
    <w:rsid w:val="00075746"/>
    <w:rsid w:val="00077134"/>
    <w:rsid w:val="000777CB"/>
    <w:rsid w:val="000933C8"/>
    <w:rsid w:val="00094F09"/>
    <w:rsid w:val="000A1A49"/>
    <w:rsid w:val="000A7194"/>
    <w:rsid w:val="000D31F8"/>
    <w:rsid w:val="000D6E40"/>
    <w:rsid w:val="00100C3A"/>
    <w:rsid w:val="00111413"/>
    <w:rsid w:val="00112B97"/>
    <w:rsid w:val="00112F2A"/>
    <w:rsid w:val="0011614C"/>
    <w:rsid w:val="00116288"/>
    <w:rsid w:val="0012006D"/>
    <w:rsid w:val="00122049"/>
    <w:rsid w:val="00131F4A"/>
    <w:rsid w:val="00135F42"/>
    <w:rsid w:val="0015322F"/>
    <w:rsid w:val="001573A0"/>
    <w:rsid w:val="0016056E"/>
    <w:rsid w:val="00164589"/>
    <w:rsid w:val="00164B15"/>
    <w:rsid w:val="00166FE5"/>
    <w:rsid w:val="00170F30"/>
    <w:rsid w:val="00172836"/>
    <w:rsid w:val="00180ECA"/>
    <w:rsid w:val="001845A2"/>
    <w:rsid w:val="00185F42"/>
    <w:rsid w:val="00185FD0"/>
    <w:rsid w:val="00186F7F"/>
    <w:rsid w:val="00187DBE"/>
    <w:rsid w:val="0019043B"/>
    <w:rsid w:val="00190833"/>
    <w:rsid w:val="00190DD0"/>
    <w:rsid w:val="0019487B"/>
    <w:rsid w:val="001B5556"/>
    <w:rsid w:val="001D0AC9"/>
    <w:rsid w:val="001D7106"/>
    <w:rsid w:val="001E07BA"/>
    <w:rsid w:val="001E0D57"/>
    <w:rsid w:val="001F699F"/>
    <w:rsid w:val="00221D29"/>
    <w:rsid w:val="00224CA5"/>
    <w:rsid w:val="002259E9"/>
    <w:rsid w:val="00226CC4"/>
    <w:rsid w:val="00236F94"/>
    <w:rsid w:val="002503EA"/>
    <w:rsid w:val="00252192"/>
    <w:rsid w:val="00253D61"/>
    <w:rsid w:val="0025456C"/>
    <w:rsid w:val="00255AF6"/>
    <w:rsid w:val="00261CC7"/>
    <w:rsid w:val="00264300"/>
    <w:rsid w:val="00275B7D"/>
    <w:rsid w:val="00291C3A"/>
    <w:rsid w:val="00293350"/>
    <w:rsid w:val="00293496"/>
    <w:rsid w:val="002A4269"/>
    <w:rsid w:val="002B59AC"/>
    <w:rsid w:val="002B7A05"/>
    <w:rsid w:val="002E02BD"/>
    <w:rsid w:val="002E0507"/>
    <w:rsid w:val="002E1E91"/>
    <w:rsid w:val="002F1E7B"/>
    <w:rsid w:val="002F2042"/>
    <w:rsid w:val="0030001B"/>
    <w:rsid w:val="003026F4"/>
    <w:rsid w:val="00306E7D"/>
    <w:rsid w:val="00313BF9"/>
    <w:rsid w:val="0032472A"/>
    <w:rsid w:val="003250CF"/>
    <w:rsid w:val="0032675A"/>
    <w:rsid w:val="00330D48"/>
    <w:rsid w:val="00363AA3"/>
    <w:rsid w:val="0038396B"/>
    <w:rsid w:val="00385E75"/>
    <w:rsid w:val="00386176"/>
    <w:rsid w:val="00387FD7"/>
    <w:rsid w:val="003B752F"/>
    <w:rsid w:val="003C0849"/>
    <w:rsid w:val="00416C75"/>
    <w:rsid w:val="004176F8"/>
    <w:rsid w:val="00427D55"/>
    <w:rsid w:val="00433BD1"/>
    <w:rsid w:val="00436D47"/>
    <w:rsid w:val="00445476"/>
    <w:rsid w:val="00447BE4"/>
    <w:rsid w:val="00453102"/>
    <w:rsid w:val="004630D7"/>
    <w:rsid w:val="004702EA"/>
    <w:rsid w:val="004835F4"/>
    <w:rsid w:val="00484EAC"/>
    <w:rsid w:val="00485428"/>
    <w:rsid w:val="0049156D"/>
    <w:rsid w:val="004B0634"/>
    <w:rsid w:val="004C0B49"/>
    <w:rsid w:val="004C4692"/>
    <w:rsid w:val="004D1E4B"/>
    <w:rsid w:val="004E1892"/>
    <w:rsid w:val="004E2D5B"/>
    <w:rsid w:val="004F152D"/>
    <w:rsid w:val="004F5CA3"/>
    <w:rsid w:val="00504C22"/>
    <w:rsid w:val="005236EC"/>
    <w:rsid w:val="0055686F"/>
    <w:rsid w:val="00557AD2"/>
    <w:rsid w:val="005611A0"/>
    <w:rsid w:val="005727FE"/>
    <w:rsid w:val="00573E09"/>
    <w:rsid w:val="00585B4A"/>
    <w:rsid w:val="005A229E"/>
    <w:rsid w:val="005A4195"/>
    <w:rsid w:val="005B11D6"/>
    <w:rsid w:val="005B7EAB"/>
    <w:rsid w:val="005D212D"/>
    <w:rsid w:val="005D53DC"/>
    <w:rsid w:val="005E024D"/>
    <w:rsid w:val="005E4646"/>
    <w:rsid w:val="005F014E"/>
    <w:rsid w:val="005F6E98"/>
    <w:rsid w:val="005F77D5"/>
    <w:rsid w:val="005F78D3"/>
    <w:rsid w:val="006003BA"/>
    <w:rsid w:val="006302FF"/>
    <w:rsid w:val="006600B8"/>
    <w:rsid w:val="00667430"/>
    <w:rsid w:val="006771C1"/>
    <w:rsid w:val="00680928"/>
    <w:rsid w:val="00691FFF"/>
    <w:rsid w:val="0069455B"/>
    <w:rsid w:val="006B1393"/>
    <w:rsid w:val="006B13F6"/>
    <w:rsid w:val="006B2856"/>
    <w:rsid w:val="006D5263"/>
    <w:rsid w:val="006D60D4"/>
    <w:rsid w:val="006E093F"/>
    <w:rsid w:val="006E1342"/>
    <w:rsid w:val="006E2372"/>
    <w:rsid w:val="006F0E6D"/>
    <w:rsid w:val="006F2683"/>
    <w:rsid w:val="006F6BA0"/>
    <w:rsid w:val="006F7C22"/>
    <w:rsid w:val="007014D2"/>
    <w:rsid w:val="0070696E"/>
    <w:rsid w:val="00727179"/>
    <w:rsid w:val="00735062"/>
    <w:rsid w:val="00744BBF"/>
    <w:rsid w:val="00766315"/>
    <w:rsid w:val="00781CED"/>
    <w:rsid w:val="007973D6"/>
    <w:rsid w:val="007A2A19"/>
    <w:rsid w:val="007A45BE"/>
    <w:rsid w:val="007A50C4"/>
    <w:rsid w:val="007B51E5"/>
    <w:rsid w:val="007D16C1"/>
    <w:rsid w:val="007D4854"/>
    <w:rsid w:val="007E163A"/>
    <w:rsid w:val="007F0A97"/>
    <w:rsid w:val="00801559"/>
    <w:rsid w:val="008153AA"/>
    <w:rsid w:val="00826D10"/>
    <w:rsid w:val="008462DD"/>
    <w:rsid w:val="00846AD9"/>
    <w:rsid w:val="00852C1C"/>
    <w:rsid w:val="0087542D"/>
    <w:rsid w:val="00883DAD"/>
    <w:rsid w:val="008B2BA9"/>
    <w:rsid w:val="008B4D04"/>
    <w:rsid w:val="008B6896"/>
    <w:rsid w:val="008F1C07"/>
    <w:rsid w:val="0090127D"/>
    <w:rsid w:val="009037D8"/>
    <w:rsid w:val="0090523B"/>
    <w:rsid w:val="00911933"/>
    <w:rsid w:val="00924112"/>
    <w:rsid w:val="00927070"/>
    <w:rsid w:val="00931774"/>
    <w:rsid w:val="00941B42"/>
    <w:rsid w:val="009449A0"/>
    <w:rsid w:val="00957B45"/>
    <w:rsid w:val="00966A1A"/>
    <w:rsid w:val="0097567D"/>
    <w:rsid w:val="00976CB6"/>
    <w:rsid w:val="009B1199"/>
    <w:rsid w:val="009B7223"/>
    <w:rsid w:val="009D3284"/>
    <w:rsid w:val="009D43A2"/>
    <w:rsid w:val="009F41E5"/>
    <w:rsid w:val="009F4F84"/>
    <w:rsid w:val="00A002A7"/>
    <w:rsid w:val="00A0475A"/>
    <w:rsid w:val="00A04806"/>
    <w:rsid w:val="00A07105"/>
    <w:rsid w:val="00A131F6"/>
    <w:rsid w:val="00A2500D"/>
    <w:rsid w:val="00A360AC"/>
    <w:rsid w:val="00A46BA9"/>
    <w:rsid w:val="00A6519F"/>
    <w:rsid w:val="00A748A3"/>
    <w:rsid w:val="00A847D3"/>
    <w:rsid w:val="00A90408"/>
    <w:rsid w:val="00A93417"/>
    <w:rsid w:val="00AC0B00"/>
    <w:rsid w:val="00AC1205"/>
    <w:rsid w:val="00AC6DF9"/>
    <w:rsid w:val="00AD53E5"/>
    <w:rsid w:val="00AE09E6"/>
    <w:rsid w:val="00AF02F8"/>
    <w:rsid w:val="00B013B6"/>
    <w:rsid w:val="00B132F9"/>
    <w:rsid w:val="00B16262"/>
    <w:rsid w:val="00B16DC4"/>
    <w:rsid w:val="00B16DFC"/>
    <w:rsid w:val="00B21704"/>
    <w:rsid w:val="00B5105A"/>
    <w:rsid w:val="00B57389"/>
    <w:rsid w:val="00B727C7"/>
    <w:rsid w:val="00B7423A"/>
    <w:rsid w:val="00B75AC9"/>
    <w:rsid w:val="00B8535F"/>
    <w:rsid w:val="00B94851"/>
    <w:rsid w:val="00BB12FE"/>
    <w:rsid w:val="00BD2D22"/>
    <w:rsid w:val="00BF7A37"/>
    <w:rsid w:val="00C113DD"/>
    <w:rsid w:val="00C17EBA"/>
    <w:rsid w:val="00C20085"/>
    <w:rsid w:val="00C20F01"/>
    <w:rsid w:val="00C378DC"/>
    <w:rsid w:val="00C4061B"/>
    <w:rsid w:val="00C42792"/>
    <w:rsid w:val="00C558F4"/>
    <w:rsid w:val="00C73CA4"/>
    <w:rsid w:val="00C81DC3"/>
    <w:rsid w:val="00C9255E"/>
    <w:rsid w:val="00CB3258"/>
    <w:rsid w:val="00CB5358"/>
    <w:rsid w:val="00CC0580"/>
    <w:rsid w:val="00CE440E"/>
    <w:rsid w:val="00D002B4"/>
    <w:rsid w:val="00D168E3"/>
    <w:rsid w:val="00D33A8A"/>
    <w:rsid w:val="00D37DC7"/>
    <w:rsid w:val="00D4406C"/>
    <w:rsid w:val="00D44BDF"/>
    <w:rsid w:val="00D4633C"/>
    <w:rsid w:val="00D528BB"/>
    <w:rsid w:val="00D62390"/>
    <w:rsid w:val="00D65DAC"/>
    <w:rsid w:val="00D70579"/>
    <w:rsid w:val="00D70773"/>
    <w:rsid w:val="00D82F74"/>
    <w:rsid w:val="00D84279"/>
    <w:rsid w:val="00D90897"/>
    <w:rsid w:val="00DA628F"/>
    <w:rsid w:val="00DB4CC1"/>
    <w:rsid w:val="00DC05BC"/>
    <w:rsid w:val="00DE7166"/>
    <w:rsid w:val="00DF0C9D"/>
    <w:rsid w:val="00DF0F1D"/>
    <w:rsid w:val="00DF453B"/>
    <w:rsid w:val="00E0004F"/>
    <w:rsid w:val="00E02F29"/>
    <w:rsid w:val="00E21115"/>
    <w:rsid w:val="00E22D6A"/>
    <w:rsid w:val="00E309A2"/>
    <w:rsid w:val="00E31E8A"/>
    <w:rsid w:val="00E55215"/>
    <w:rsid w:val="00E60C40"/>
    <w:rsid w:val="00E8058D"/>
    <w:rsid w:val="00E840F9"/>
    <w:rsid w:val="00EC253B"/>
    <w:rsid w:val="00ED785E"/>
    <w:rsid w:val="00EE0CA2"/>
    <w:rsid w:val="00EF489A"/>
    <w:rsid w:val="00EF5FF1"/>
    <w:rsid w:val="00F15CA1"/>
    <w:rsid w:val="00F354C9"/>
    <w:rsid w:val="00F402D9"/>
    <w:rsid w:val="00F42EBD"/>
    <w:rsid w:val="00F47D3F"/>
    <w:rsid w:val="00F54D8C"/>
    <w:rsid w:val="00F63924"/>
    <w:rsid w:val="00F63D16"/>
    <w:rsid w:val="00F81819"/>
    <w:rsid w:val="00F86455"/>
    <w:rsid w:val="00F91AE1"/>
    <w:rsid w:val="00F928BD"/>
    <w:rsid w:val="00F93602"/>
    <w:rsid w:val="00F94B64"/>
    <w:rsid w:val="00FA12D9"/>
    <w:rsid w:val="00FA5AFF"/>
    <w:rsid w:val="00FB5A49"/>
    <w:rsid w:val="00FB679E"/>
    <w:rsid w:val="00FC2889"/>
    <w:rsid w:val="00FD3A6A"/>
    <w:rsid w:val="00FD6725"/>
    <w:rsid w:val="67EB973A"/>
    <w:rsid w:val="7FBF74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仿宋"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asciiTheme="minorHAnsi" w:hAnsiTheme="minorHAnsi" w:cstheme="minorBidi"/>
      <w:kern w:val="2"/>
      <w:sz w:val="30"/>
      <w:szCs w:val="22"/>
      <w:lang w:val="en-US" w:eastAsia="zh-CN" w:bidi="ar-SA"/>
    </w:rPr>
  </w:style>
  <w:style w:type="character" w:default="1" w:styleId="7">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2">
    <w:name w:val="Date"/>
    <w:basedOn w:val="1"/>
    <w:next w:val="1"/>
    <w:link w:val="14"/>
    <w:semiHidden/>
    <w:unhideWhenUsed/>
    <w:qFormat/>
    <w:uiPriority w:val="99"/>
    <w:pPr>
      <w:ind w:left="100" w:leftChars="2500"/>
    </w:pPr>
  </w:style>
  <w:style w:type="paragraph" w:styleId="3">
    <w:name w:val="Balloon Text"/>
    <w:basedOn w:val="1"/>
    <w:link w:val="15"/>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color w:val="000000"/>
      <w:kern w:val="0"/>
      <w:sz w:val="24"/>
      <w:szCs w:val="24"/>
    </w:rPr>
  </w:style>
  <w:style w:type="character" w:styleId="8">
    <w:name w:val="Strong"/>
    <w:basedOn w:val="7"/>
    <w:qFormat/>
    <w:uiPriority w:val="22"/>
    <w:rPr>
      <w:b/>
      <w:bCs/>
    </w:rPr>
  </w:style>
  <w:style w:type="character" w:styleId="9">
    <w:name w:val="Hyperlink"/>
    <w:basedOn w:val="7"/>
    <w:unhideWhenUsed/>
    <w:qFormat/>
    <w:uiPriority w:val="99"/>
    <w:rPr>
      <w:color w:val="0000FF" w:themeColor="hyperlink"/>
      <w:u w:val="single"/>
    </w:rPr>
  </w:style>
  <w:style w:type="character" w:customStyle="1" w:styleId="11">
    <w:name w:val="页眉 Char"/>
    <w:basedOn w:val="7"/>
    <w:link w:val="5"/>
    <w:semiHidden/>
    <w:qFormat/>
    <w:uiPriority w:val="99"/>
    <w:rPr>
      <w:sz w:val="18"/>
      <w:szCs w:val="18"/>
    </w:rPr>
  </w:style>
  <w:style w:type="character" w:customStyle="1" w:styleId="12">
    <w:name w:val="页脚 Char"/>
    <w:basedOn w:val="7"/>
    <w:link w:val="4"/>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日期 Char"/>
    <w:basedOn w:val="7"/>
    <w:link w:val="2"/>
    <w:semiHidden/>
    <w:qFormat/>
    <w:uiPriority w:val="99"/>
  </w:style>
  <w:style w:type="character" w:customStyle="1" w:styleId="15">
    <w:name w:val="批注框文本 Char"/>
    <w:basedOn w:val="7"/>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8FAFD"/>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397</Words>
  <Characters>2267</Characters>
  <Lines>18</Lines>
  <Paragraphs>5</Paragraphs>
  <TotalTime>1383</TotalTime>
  <ScaleCrop>false</ScaleCrop>
  <LinksUpToDate>false</LinksUpToDate>
  <CharactersWithSpaces>2659</CharactersWithSpaces>
  <Application>WPS Office_10.1.0.7325_F1E327BC-269C-435d-A152-05C5408002CA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2014-12-24T22:36:00Z</dcterms:created>
  <dc:creator>葛成红</dc:creator>
  <cp:lastModifiedBy>user</cp:lastModifiedBy>
  <cp:lastPrinted>2015-05-05T00:45:00Z</cp:lastPrinted>
  <dcterms:modified xsi:type="dcterms:W3CDTF">2020-10-23T14:41:46Z</dcterms:modified>
  <cp:revision>706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2052-10.1.0.7325</vt:lpwstr>
  </property>
</Properties>
</file>