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06F33" w14:textId="77777777" w:rsidR="009B6D95" w:rsidRPr="00850C7A" w:rsidRDefault="009B6D95" w:rsidP="009B6D95">
      <w:pPr>
        <w:spacing w:line="560" w:lineRule="exact"/>
        <w:jc w:val="center"/>
        <w:rPr>
          <w:rFonts w:ascii="方正小标宋简体" w:eastAsia="方正小标宋简体"/>
          <w:sz w:val="44"/>
          <w:szCs w:val="44"/>
        </w:rPr>
      </w:pPr>
      <w:r w:rsidRPr="00850C7A">
        <w:rPr>
          <w:rFonts w:ascii="方正小标宋简体" w:eastAsia="方正小标宋简体" w:hint="eastAsia"/>
          <w:sz w:val="44"/>
          <w:szCs w:val="44"/>
        </w:rPr>
        <w:t>201</w:t>
      </w:r>
      <w:r>
        <w:rPr>
          <w:rFonts w:ascii="方正小标宋简体" w:eastAsia="方正小标宋简体" w:hint="eastAsia"/>
          <w:sz w:val="44"/>
          <w:szCs w:val="44"/>
        </w:rPr>
        <w:t>8</w:t>
      </w:r>
      <w:r w:rsidRPr="00850C7A">
        <w:rPr>
          <w:rFonts w:ascii="方正小标宋简体" w:eastAsia="方正小标宋简体" w:hint="eastAsia"/>
          <w:sz w:val="44"/>
          <w:szCs w:val="44"/>
        </w:rPr>
        <w:t>年度邮政普遍服务监管报告</w:t>
      </w:r>
    </w:p>
    <w:p w14:paraId="3676A921" w14:textId="77777777" w:rsidR="009B6D95" w:rsidRDefault="009B6D95" w:rsidP="009B6D95">
      <w:pPr>
        <w:spacing w:line="560" w:lineRule="exact"/>
        <w:ind w:firstLineChars="200" w:firstLine="640"/>
        <w:rPr>
          <w:rFonts w:ascii="仿宋_GB2312" w:eastAsia="仿宋_GB2312" w:cs="宋体"/>
          <w:color w:val="444444"/>
          <w:kern w:val="0"/>
          <w:sz w:val="32"/>
          <w:szCs w:val="32"/>
        </w:rPr>
      </w:pPr>
    </w:p>
    <w:p w14:paraId="01433A46" w14:textId="77777777" w:rsidR="009B6D95" w:rsidRPr="00DC0B78" w:rsidRDefault="009B6D95" w:rsidP="009B6D95">
      <w:pPr>
        <w:spacing w:line="560" w:lineRule="exact"/>
        <w:ind w:firstLineChars="200" w:firstLine="640"/>
        <w:rPr>
          <w:rFonts w:ascii="仿宋_GB2312" w:eastAsia="仿宋_GB2312" w:cs="宋体"/>
          <w:kern w:val="0"/>
          <w:sz w:val="32"/>
          <w:szCs w:val="32"/>
        </w:rPr>
      </w:pPr>
      <w:r w:rsidRPr="00523D56">
        <w:rPr>
          <w:rFonts w:ascii="仿宋_GB2312" w:eastAsia="仿宋_GB2312" w:cs="宋体" w:hint="eastAsia"/>
          <w:kern w:val="0"/>
          <w:sz w:val="32"/>
          <w:szCs w:val="32"/>
        </w:rPr>
        <w:t>201</w:t>
      </w:r>
      <w:r>
        <w:rPr>
          <w:rFonts w:ascii="仿宋_GB2312" w:eastAsia="仿宋_GB2312" w:cs="宋体" w:hint="eastAsia"/>
          <w:kern w:val="0"/>
          <w:sz w:val="32"/>
          <w:szCs w:val="32"/>
        </w:rPr>
        <w:t>8</w:t>
      </w:r>
      <w:r w:rsidRPr="00523D56">
        <w:rPr>
          <w:rFonts w:ascii="仿宋_GB2312" w:eastAsia="仿宋_GB2312" w:cs="宋体" w:hint="eastAsia"/>
          <w:kern w:val="0"/>
          <w:sz w:val="32"/>
          <w:szCs w:val="32"/>
        </w:rPr>
        <w:t>年，</w:t>
      </w:r>
      <w:r>
        <w:rPr>
          <w:rFonts w:ascii="仿宋_GB2312" w:eastAsia="仿宋_GB2312" w:cs="宋体" w:hint="eastAsia"/>
          <w:kern w:val="0"/>
          <w:sz w:val="32"/>
          <w:szCs w:val="32"/>
        </w:rPr>
        <w:t>各级邮政管理部门和邮政企业认真贯彻落实党中央、国务院的决策部署，</w:t>
      </w:r>
      <w:r w:rsidRPr="00523D56">
        <w:rPr>
          <w:rFonts w:ascii="仿宋_GB2312" w:eastAsia="仿宋_GB2312" w:cs="宋体" w:hint="eastAsia"/>
          <w:kern w:val="0"/>
          <w:sz w:val="32"/>
          <w:szCs w:val="32"/>
        </w:rPr>
        <w:t>在有关国家部委和地方各级人民政府的大力支持下，我国邮政普遍服务保障力度不断加强，发展的外部环境持续优化。国家邮政局鼓励支持引导邮政企业创新转型，邮政寄递服务供给侧结构性改革成效明显，邮政普遍服务能力和水平稳中向好，市场</w:t>
      </w:r>
      <w:r w:rsidRPr="00523D56">
        <w:rPr>
          <w:rFonts w:ascii="仿宋_GB2312" w:eastAsia="仿宋_GB2312" w:cs="宋体"/>
          <w:kern w:val="0"/>
          <w:sz w:val="32"/>
          <w:szCs w:val="32"/>
        </w:rPr>
        <w:t>适应性逐步增强，</w:t>
      </w:r>
      <w:r w:rsidRPr="00523D56">
        <w:rPr>
          <w:rFonts w:ascii="仿宋_GB2312" w:eastAsia="仿宋_GB2312" w:cs="宋体" w:hint="eastAsia"/>
          <w:kern w:val="0"/>
          <w:sz w:val="32"/>
          <w:szCs w:val="32"/>
        </w:rPr>
        <w:t>农村通邮水平有所改善，均等化水平持续提</w:t>
      </w:r>
      <w:r w:rsidRPr="00DC0B78">
        <w:rPr>
          <w:rFonts w:ascii="仿宋_GB2312" w:eastAsia="仿宋_GB2312" w:cs="宋体" w:hint="eastAsia"/>
          <w:kern w:val="0"/>
          <w:sz w:val="32"/>
          <w:szCs w:val="32"/>
        </w:rPr>
        <w:t>升。</w:t>
      </w:r>
    </w:p>
    <w:p w14:paraId="0B1F3665" w14:textId="77777777" w:rsidR="009B6D95" w:rsidRPr="00DC0B78" w:rsidRDefault="009B6D95" w:rsidP="009B6D95">
      <w:pPr>
        <w:widowControl/>
        <w:spacing w:line="560" w:lineRule="exact"/>
        <w:ind w:firstLineChars="200" w:firstLine="640"/>
        <w:outlineLvl w:val="0"/>
        <w:rPr>
          <w:rFonts w:cs="宋体"/>
          <w:kern w:val="0"/>
          <w:szCs w:val="21"/>
        </w:rPr>
      </w:pPr>
      <w:r w:rsidRPr="00DC0B78">
        <w:rPr>
          <w:rFonts w:ascii="黑体" w:eastAsia="黑体" w:hAnsi="黑体" w:cs="宋体" w:hint="eastAsia"/>
          <w:kern w:val="0"/>
          <w:sz w:val="32"/>
          <w:szCs w:val="32"/>
        </w:rPr>
        <w:t>一、邮政普遍服务能力水平</w:t>
      </w:r>
      <w:r>
        <w:rPr>
          <w:rFonts w:ascii="黑体" w:eastAsia="黑体" w:hAnsi="黑体" w:cs="宋体" w:hint="eastAsia"/>
          <w:kern w:val="0"/>
          <w:sz w:val="32"/>
          <w:szCs w:val="32"/>
        </w:rPr>
        <w:t>及评价</w:t>
      </w:r>
    </w:p>
    <w:p w14:paraId="4776858D" w14:textId="77777777" w:rsidR="009B6D95" w:rsidRPr="0077630D" w:rsidRDefault="009B6D95" w:rsidP="009B6D95">
      <w:pPr>
        <w:widowControl/>
        <w:spacing w:line="560" w:lineRule="exact"/>
        <w:ind w:firstLineChars="200" w:firstLine="643"/>
        <w:jc w:val="left"/>
        <w:outlineLvl w:val="1"/>
        <w:rPr>
          <w:rFonts w:ascii="楷体_GB2312" w:eastAsia="楷体_GB2312" w:hAnsi="微软雅黑" w:cs="宋体"/>
          <w:b/>
          <w:kern w:val="0"/>
          <w:sz w:val="24"/>
          <w:szCs w:val="24"/>
        </w:rPr>
      </w:pPr>
      <w:r w:rsidRPr="0077630D">
        <w:rPr>
          <w:rFonts w:ascii="楷体_GB2312" w:eastAsia="楷体_GB2312" w:hAnsi="楷体" w:cs="宋体" w:hint="eastAsia"/>
          <w:b/>
          <w:kern w:val="0"/>
          <w:sz w:val="32"/>
          <w:szCs w:val="32"/>
        </w:rPr>
        <w:t>（一）服务能力</w:t>
      </w:r>
    </w:p>
    <w:p w14:paraId="28EE54CB" w14:textId="77777777" w:rsidR="009B6D95" w:rsidRDefault="009B6D95" w:rsidP="009B6D95">
      <w:pPr>
        <w:widowControl/>
        <w:spacing w:line="560" w:lineRule="exact"/>
        <w:ind w:firstLine="643"/>
        <w:rPr>
          <w:rFonts w:ascii="仿宋_GB2312" w:eastAsia="仿宋_GB2312" w:cs="宋体"/>
          <w:kern w:val="0"/>
          <w:sz w:val="32"/>
          <w:szCs w:val="32"/>
        </w:rPr>
      </w:pPr>
      <w:r w:rsidRPr="00DC0B78">
        <w:rPr>
          <w:rFonts w:ascii="仿宋_GB2312" w:eastAsia="仿宋_GB2312" w:cs="宋体" w:hint="eastAsia"/>
          <w:b/>
          <w:bCs/>
          <w:kern w:val="0"/>
          <w:sz w:val="32"/>
          <w:szCs w:val="32"/>
        </w:rPr>
        <w:t>邮政营业场所。</w:t>
      </w:r>
      <w:r>
        <w:rPr>
          <w:rFonts w:ascii="仿宋_GB2312" w:eastAsia="仿宋_GB2312" w:cs="宋体" w:hint="eastAsia"/>
          <w:kern w:val="0"/>
          <w:sz w:val="32"/>
          <w:szCs w:val="32"/>
        </w:rPr>
        <w:t>至</w:t>
      </w:r>
      <w:r w:rsidRPr="00DC0B78">
        <w:rPr>
          <w:rFonts w:ascii="仿宋_GB2312" w:eastAsia="仿宋_GB2312" w:cs="宋体" w:hint="eastAsia"/>
          <w:kern w:val="0"/>
          <w:sz w:val="32"/>
          <w:szCs w:val="32"/>
        </w:rPr>
        <w:t>201</w:t>
      </w:r>
      <w:r>
        <w:rPr>
          <w:rFonts w:ascii="仿宋_GB2312" w:eastAsia="仿宋_GB2312" w:cs="宋体" w:hint="eastAsia"/>
          <w:kern w:val="0"/>
          <w:sz w:val="32"/>
          <w:szCs w:val="32"/>
        </w:rPr>
        <w:t>8</w:t>
      </w:r>
      <w:r w:rsidRPr="00DC0B78">
        <w:rPr>
          <w:rFonts w:ascii="仿宋_GB2312" w:eastAsia="仿宋_GB2312" w:cs="宋体" w:hint="eastAsia"/>
          <w:kern w:val="0"/>
          <w:sz w:val="32"/>
          <w:szCs w:val="32"/>
        </w:rPr>
        <w:t>年底，全国共有提供邮政普遍服务的邮政营业场所（以下简称“邮政普遍服务营业场所”）</w:t>
      </w:r>
      <w:r>
        <w:rPr>
          <w:rFonts w:ascii="仿宋_GB2312" w:eastAsia="仿宋_GB2312" w:cs="宋体" w:hint="eastAsia"/>
          <w:kern w:val="0"/>
          <w:sz w:val="32"/>
          <w:szCs w:val="30"/>
          <w:lang w:val="zh-CN"/>
        </w:rPr>
        <w:t>53927</w:t>
      </w:r>
      <w:r w:rsidRPr="00DC0B78">
        <w:rPr>
          <w:rFonts w:ascii="仿宋_GB2312" w:eastAsia="仿宋_GB2312" w:cs="宋体" w:hint="eastAsia"/>
          <w:kern w:val="0"/>
          <w:sz w:val="32"/>
          <w:szCs w:val="32"/>
        </w:rPr>
        <w:t>处，其中，设置在农村地区的共</w:t>
      </w:r>
      <w:r>
        <w:rPr>
          <w:rFonts w:ascii="仿宋_GB2312" w:eastAsia="仿宋_GB2312" w:cs="宋体" w:hint="eastAsia"/>
          <w:kern w:val="0"/>
          <w:sz w:val="32"/>
          <w:szCs w:val="30"/>
          <w:lang w:val="zh-CN"/>
        </w:rPr>
        <w:t>39961</w:t>
      </w:r>
      <w:r w:rsidRPr="00DC0B78">
        <w:rPr>
          <w:rFonts w:ascii="仿宋_GB2312" w:eastAsia="仿宋_GB2312" w:cs="宋体" w:hint="eastAsia"/>
          <w:kern w:val="0"/>
          <w:sz w:val="32"/>
          <w:szCs w:val="32"/>
        </w:rPr>
        <w:t>处，占</w:t>
      </w:r>
      <w:r>
        <w:rPr>
          <w:rFonts w:ascii="仿宋_GB2312" w:eastAsia="仿宋_GB2312" w:cs="宋体" w:hint="eastAsia"/>
          <w:kern w:val="0"/>
          <w:sz w:val="32"/>
          <w:szCs w:val="32"/>
        </w:rPr>
        <w:t>74.1</w:t>
      </w:r>
      <w:r w:rsidRPr="00DC0B78">
        <w:rPr>
          <w:rFonts w:ascii="仿宋_GB2312" w:eastAsia="仿宋_GB2312" w:cs="宋体" w:hint="eastAsia"/>
          <w:kern w:val="0"/>
          <w:sz w:val="32"/>
          <w:szCs w:val="32"/>
        </w:rPr>
        <w:t>%。</w:t>
      </w:r>
      <w:r w:rsidRPr="00BC6265">
        <w:rPr>
          <w:rFonts w:ascii="仿宋_GB2312" w:eastAsia="仿宋_GB2312" w:cs="宋体" w:hint="eastAsia"/>
          <w:kern w:val="0"/>
          <w:sz w:val="32"/>
          <w:szCs w:val="32"/>
        </w:rPr>
        <w:t>开办四项</w:t>
      </w:r>
      <w:r w:rsidRPr="00BC6265">
        <w:rPr>
          <w:rFonts w:ascii="仿宋_GB2312" w:eastAsia="仿宋_GB2312" w:cs="宋体"/>
          <w:kern w:val="0"/>
          <w:sz w:val="32"/>
          <w:szCs w:val="32"/>
        </w:rPr>
        <w:t>法定业务的</w:t>
      </w:r>
      <w:r w:rsidRPr="00BC6265">
        <w:rPr>
          <w:rFonts w:ascii="仿宋_GB2312" w:eastAsia="仿宋_GB2312" w:cs="宋体" w:hint="eastAsia"/>
          <w:kern w:val="0"/>
          <w:sz w:val="32"/>
          <w:szCs w:val="32"/>
        </w:rPr>
        <w:t>有</w:t>
      </w:r>
      <w:r w:rsidRPr="00BC6265">
        <w:rPr>
          <w:rFonts w:ascii="仿宋_GB2312" w:eastAsia="仿宋_GB2312" w:cs="宋体"/>
          <w:kern w:val="0"/>
          <w:sz w:val="32"/>
          <w:szCs w:val="32"/>
        </w:rPr>
        <w:t>53450</w:t>
      </w:r>
      <w:r w:rsidRPr="00BC6265">
        <w:rPr>
          <w:rFonts w:ascii="仿宋_GB2312" w:eastAsia="仿宋_GB2312" w:cs="宋体" w:hint="eastAsia"/>
          <w:kern w:val="0"/>
          <w:sz w:val="32"/>
          <w:szCs w:val="32"/>
        </w:rPr>
        <w:t>处，占</w:t>
      </w:r>
      <w:r w:rsidRPr="00BC6265">
        <w:rPr>
          <w:rFonts w:ascii="仿宋_GB2312" w:eastAsia="仿宋_GB2312" w:cs="宋体"/>
          <w:kern w:val="0"/>
          <w:sz w:val="32"/>
          <w:szCs w:val="32"/>
        </w:rPr>
        <w:t>99.1</w:t>
      </w:r>
      <w:r w:rsidRPr="00BC6265">
        <w:rPr>
          <w:rFonts w:ascii="仿宋_GB2312" w:eastAsia="仿宋_GB2312" w:cs="宋体" w:hint="eastAsia"/>
          <w:kern w:val="0"/>
          <w:sz w:val="32"/>
          <w:szCs w:val="32"/>
        </w:rPr>
        <w:t>%。</w:t>
      </w:r>
      <w:r w:rsidRPr="00DC0B78">
        <w:rPr>
          <w:rFonts w:ascii="仿宋_GB2312" w:eastAsia="仿宋_GB2312" w:cs="宋体" w:hint="eastAsia"/>
          <w:kern w:val="0"/>
          <w:sz w:val="32"/>
          <w:szCs w:val="32"/>
        </w:rPr>
        <w:t>全国平均</w:t>
      </w:r>
      <w:r w:rsidRPr="00DC0B78">
        <w:rPr>
          <w:rFonts w:ascii="仿宋_GB2312" w:eastAsia="仿宋_GB2312" w:cs="宋体"/>
          <w:kern w:val="0"/>
          <w:sz w:val="32"/>
          <w:szCs w:val="32"/>
        </w:rPr>
        <w:t>每一个</w:t>
      </w:r>
      <w:r w:rsidRPr="00DC0B78">
        <w:rPr>
          <w:rFonts w:ascii="仿宋_GB2312" w:eastAsia="仿宋_GB2312" w:cs="宋体" w:hint="eastAsia"/>
          <w:kern w:val="0"/>
          <w:sz w:val="32"/>
          <w:szCs w:val="32"/>
        </w:rPr>
        <w:t>邮政普遍服务营业场所服务半径为7.4km</w:t>
      </w:r>
      <w:r>
        <w:rPr>
          <w:rFonts w:ascii="仿宋_GB2312" w:eastAsia="仿宋_GB2312" w:cs="宋体" w:hint="eastAsia"/>
          <w:kern w:val="0"/>
          <w:sz w:val="32"/>
          <w:szCs w:val="32"/>
        </w:rPr>
        <w:t>，</w:t>
      </w:r>
      <w:r w:rsidRPr="00DC0B78">
        <w:rPr>
          <w:rFonts w:ascii="仿宋_GB2312" w:eastAsia="仿宋_GB2312" w:cs="宋体" w:hint="eastAsia"/>
          <w:kern w:val="0"/>
          <w:sz w:val="32"/>
          <w:szCs w:val="32"/>
        </w:rPr>
        <w:t>平均</w:t>
      </w:r>
      <w:r w:rsidRPr="00DC0B78">
        <w:rPr>
          <w:rFonts w:ascii="仿宋_GB2312" w:eastAsia="仿宋_GB2312" w:cs="宋体"/>
          <w:kern w:val="0"/>
          <w:sz w:val="32"/>
          <w:szCs w:val="32"/>
        </w:rPr>
        <w:t>每一个</w:t>
      </w:r>
      <w:r w:rsidRPr="00DC0B78">
        <w:rPr>
          <w:rFonts w:ascii="仿宋_GB2312" w:eastAsia="仿宋_GB2312" w:cs="宋体" w:hint="eastAsia"/>
          <w:kern w:val="0"/>
          <w:sz w:val="32"/>
          <w:szCs w:val="32"/>
        </w:rPr>
        <w:t>邮政普遍服务营业场所</w:t>
      </w:r>
      <w:r w:rsidRPr="00DC0B78">
        <w:rPr>
          <w:rFonts w:ascii="仿宋_GB2312" w:eastAsia="仿宋_GB2312" w:cs="宋体"/>
          <w:kern w:val="0"/>
          <w:sz w:val="32"/>
          <w:szCs w:val="32"/>
        </w:rPr>
        <w:t>服务人口</w:t>
      </w:r>
      <w:r w:rsidRPr="00DC0B78">
        <w:rPr>
          <w:rFonts w:ascii="仿宋_GB2312" w:eastAsia="仿宋_GB2312" w:cs="宋体" w:hint="eastAsia"/>
          <w:kern w:val="0"/>
          <w:sz w:val="32"/>
          <w:szCs w:val="32"/>
        </w:rPr>
        <w:t>为2.</w:t>
      </w:r>
      <w:r>
        <w:rPr>
          <w:rFonts w:ascii="仿宋_GB2312" w:eastAsia="仿宋_GB2312" w:cs="宋体"/>
          <w:kern w:val="0"/>
          <w:sz w:val="32"/>
          <w:szCs w:val="32"/>
        </w:rPr>
        <w:t>6</w:t>
      </w:r>
      <w:r w:rsidRPr="00DC0B78">
        <w:rPr>
          <w:rFonts w:ascii="仿宋_GB2312" w:eastAsia="仿宋_GB2312" w:cs="宋体" w:hint="eastAsia"/>
          <w:kern w:val="0"/>
          <w:sz w:val="32"/>
          <w:szCs w:val="32"/>
        </w:rPr>
        <w:t>万人，服务</w:t>
      </w:r>
      <w:r w:rsidRPr="00DC0B78">
        <w:rPr>
          <w:rFonts w:ascii="仿宋_GB2312" w:eastAsia="仿宋_GB2312" w:cs="宋体"/>
          <w:kern w:val="0"/>
          <w:sz w:val="32"/>
          <w:szCs w:val="32"/>
        </w:rPr>
        <w:t>半径</w:t>
      </w:r>
      <w:r w:rsidRPr="00DC0B78">
        <w:rPr>
          <w:rFonts w:ascii="仿宋_GB2312" w:eastAsia="仿宋_GB2312" w:cs="宋体" w:hint="eastAsia"/>
          <w:kern w:val="0"/>
          <w:sz w:val="32"/>
          <w:szCs w:val="32"/>
        </w:rPr>
        <w:t>和</w:t>
      </w:r>
      <w:r w:rsidRPr="00DC0B78">
        <w:rPr>
          <w:rFonts w:ascii="仿宋_GB2312" w:eastAsia="仿宋_GB2312" w:cs="宋体"/>
          <w:kern w:val="0"/>
          <w:sz w:val="32"/>
          <w:szCs w:val="32"/>
        </w:rPr>
        <w:t>服务人口</w:t>
      </w:r>
      <w:r w:rsidRPr="00DC0B78">
        <w:rPr>
          <w:rFonts w:ascii="仿宋_GB2312" w:eastAsia="仿宋_GB2312" w:cs="宋体" w:hint="eastAsia"/>
          <w:kern w:val="0"/>
          <w:sz w:val="32"/>
          <w:szCs w:val="32"/>
        </w:rPr>
        <w:t>均</w:t>
      </w:r>
      <w:r>
        <w:rPr>
          <w:rFonts w:ascii="仿宋_GB2312" w:eastAsia="仿宋_GB2312" w:cs="宋体" w:hint="eastAsia"/>
          <w:kern w:val="0"/>
          <w:sz w:val="32"/>
          <w:szCs w:val="32"/>
        </w:rPr>
        <w:t>与上</w:t>
      </w:r>
      <w:r w:rsidRPr="00DC0B78">
        <w:rPr>
          <w:rFonts w:ascii="仿宋_GB2312" w:eastAsia="仿宋_GB2312" w:cs="宋体"/>
          <w:kern w:val="0"/>
          <w:sz w:val="32"/>
          <w:szCs w:val="32"/>
        </w:rPr>
        <w:t>年保持稳定</w:t>
      </w:r>
      <w:r w:rsidRPr="00DC0B78">
        <w:rPr>
          <w:rFonts w:ascii="仿宋_GB2312" w:eastAsia="仿宋_GB2312" w:cs="宋体" w:hint="eastAsia"/>
          <w:kern w:val="0"/>
          <w:sz w:val="32"/>
          <w:szCs w:val="32"/>
        </w:rPr>
        <w:t>。</w:t>
      </w:r>
    </w:p>
    <w:p w14:paraId="5A37B474" w14:textId="77777777" w:rsidR="009B6D95" w:rsidRPr="00DC0B78" w:rsidRDefault="009B6D95" w:rsidP="009B6D95">
      <w:pPr>
        <w:widowControl/>
        <w:spacing w:line="560" w:lineRule="exact"/>
        <w:ind w:firstLine="643"/>
        <w:rPr>
          <w:rFonts w:ascii="仿宋_GB2312" w:eastAsia="仿宋_GB2312" w:cs="宋体"/>
          <w:kern w:val="0"/>
          <w:sz w:val="32"/>
          <w:szCs w:val="32"/>
        </w:rPr>
      </w:pPr>
      <w:r w:rsidRPr="00BB2F01">
        <w:rPr>
          <w:rFonts w:ascii="仿宋_GB2312" w:eastAsia="仿宋_GB2312" w:cs="宋体" w:hint="eastAsia"/>
          <w:b/>
          <w:bCs/>
          <w:kern w:val="0"/>
          <w:sz w:val="32"/>
          <w:szCs w:val="32"/>
        </w:rPr>
        <w:t>邮路及投递路线</w:t>
      </w:r>
      <w:r w:rsidRPr="00DC0B78">
        <w:rPr>
          <w:rFonts w:ascii="仿宋_GB2312" w:eastAsia="仿宋_GB2312" w:cs="宋体" w:hint="eastAsia"/>
          <w:b/>
          <w:bCs/>
          <w:kern w:val="0"/>
          <w:sz w:val="32"/>
          <w:szCs w:val="32"/>
        </w:rPr>
        <w:t>。</w:t>
      </w:r>
      <w:r w:rsidRPr="00DC0B78">
        <w:rPr>
          <w:rFonts w:ascii="仿宋_GB2312" w:eastAsia="仿宋_GB2312" w:cs="宋体" w:hint="eastAsia"/>
          <w:kern w:val="0"/>
          <w:sz w:val="32"/>
          <w:szCs w:val="32"/>
        </w:rPr>
        <w:t>至201</w:t>
      </w:r>
      <w:r>
        <w:rPr>
          <w:rFonts w:ascii="仿宋_GB2312" w:eastAsia="仿宋_GB2312" w:cs="宋体" w:hint="eastAsia"/>
          <w:kern w:val="0"/>
          <w:sz w:val="32"/>
          <w:szCs w:val="32"/>
        </w:rPr>
        <w:t>8</w:t>
      </w:r>
      <w:r w:rsidRPr="00DC0B78">
        <w:rPr>
          <w:rFonts w:ascii="仿宋_GB2312" w:eastAsia="仿宋_GB2312" w:cs="宋体" w:hint="eastAsia"/>
          <w:kern w:val="0"/>
          <w:sz w:val="32"/>
          <w:szCs w:val="32"/>
        </w:rPr>
        <w:t>年底，全国邮政邮路总条数</w:t>
      </w:r>
      <w:r>
        <w:rPr>
          <w:rFonts w:ascii="仿宋_GB2312" w:eastAsia="仿宋_GB2312" w:cs="宋体" w:hint="eastAsia"/>
          <w:kern w:val="0"/>
          <w:sz w:val="32"/>
          <w:szCs w:val="32"/>
        </w:rPr>
        <w:t>2.8</w:t>
      </w:r>
      <w:r w:rsidRPr="00DC0B78">
        <w:rPr>
          <w:rFonts w:ascii="仿宋_GB2312" w:eastAsia="仿宋_GB2312" w:cs="宋体" w:hint="eastAsia"/>
          <w:kern w:val="0"/>
          <w:sz w:val="32"/>
          <w:szCs w:val="32"/>
        </w:rPr>
        <w:t>万条，</w:t>
      </w:r>
      <w:r>
        <w:rPr>
          <w:rFonts w:ascii="仿宋_GB2312" w:eastAsia="仿宋_GB2312" w:cs="宋体" w:hint="eastAsia"/>
          <w:kern w:val="0"/>
          <w:sz w:val="32"/>
          <w:szCs w:val="32"/>
        </w:rPr>
        <w:t>较上年</w:t>
      </w:r>
      <w:r w:rsidRPr="00DC0B78">
        <w:rPr>
          <w:rFonts w:ascii="仿宋_GB2312" w:eastAsia="仿宋_GB2312" w:cs="宋体" w:hint="eastAsia"/>
          <w:kern w:val="0"/>
          <w:sz w:val="32"/>
          <w:szCs w:val="32"/>
        </w:rPr>
        <w:t>增加</w:t>
      </w:r>
      <w:r>
        <w:rPr>
          <w:rFonts w:ascii="仿宋_GB2312" w:eastAsia="仿宋_GB2312" w:cs="宋体" w:hint="eastAsia"/>
          <w:kern w:val="0"/>
          <w:sz w:val="32"/>
          <w:szCs w:val="32"/>
        </w:rPr>
        <w:t>1045</w:t>
      </w:r>
      <w:r w:rsidRPr="00DC0B78">
        <w:rPr>
          <w:rFonts w:ascii="仿宋_GB2312" w:eastAsia="仿宋_GB2312" w:cs="宋体" w:hint="eastAsia"/>
          <w:kern w:val="0"/>
          <w:sz w:val="32"/>
          <w:szCs w:val="32"/>
        </w:rPr>
        <w:t>条。邮路总长度（单程）</w:t>
      </w:r>
      <w:r>
        <w:rPr>
          <w:rFonts w:ascii="仿宋_GB2312" w:eastAsia="仿宋_GB2312" w:cs="宋体" w:hint="eastAsia"/>
          <w:kern w:val="0"/>
          <w:sz w:val="32"/>
          <w:szCs w:val="32"/>
        </w:rPr>
        <w:t>985.1万公里，较上年</w:t>
      </w:r>
      <w:r w:rsidRPr="00DC0B78">
        <w:rPr>
          <w:rFonts w:ascii="仿宋_GB2312" w:eastAsia="仿宋_GB2312" w:cs="宋体" w:hint="eastAsia"/>
          <w:kern w:val="0"/>
          <w:sz w:val="32"/>
          <w:szCs w:val="32"/>
        </w:rPr>
        <w:t>增加</w:t>
      </w:r>
      <w:r>
        <w:rPr>
          <w:rFonts w:ascii="仿宋_GB2312" w:eastAsia="仿宋_GB2312" w:cs="宋体" w:hint="eastAsia"/>
          <w:kern w:val="0"/>
          <w:sz w:val="32"/>
          <w:szCs w:val="32"/>
        </w:rPr>
        <w:t>46.7</w:t>
      </w:r>
      <w:r w:rsidRPr="00DC0B78">
        <w:rPr>
          <w:rFonts w:ascii="仿宋_GB2312" w:eastAsia="仿宋_GB2312" w:cs="宋体" w:hint="eastAsia"/>
          <w:kern w:val="0"/>
          <w:sz w:val="32"/>
          <w:szCs w:val="32"/>
        </w:rPr>
        <w:t>万公里。全国共有城市投递路线</w:t>
      </w:r>
      <w:r>
        <w:rPr>
          <w:rFonts w:ascii="仿宋_GB2312" w:eastAsia="仿宋_GB2312" w:cs="宋体" w:hint="eastAsia"/>
          <w:kern w:val="0"/>
          <w:sz w:val="32"/>
          <w:szCs w:val="32"/>
        </w:rPr>
        <w:t>7</w:t>
      </w:r>
      <w:r w:rsidRPr="00DC0B78">
        <w:rPr>
          <w:rFonts w:ascii="仿宋_GB2312" w:eastAsia="仿宋_GB2312" w:cs="宋体" w:hint="eastAsia"/>
          <w:kern w:val="0"/>
          <w:sz w:val="32"/>
          <w:szCs w:val="32"/>
        </w:rPr>
        <w:t>万条，</w:t>
      </w:r>
      <w:r w:rsidRPr="00BB2F01">
        <w:rPr>
          <w:rFonts w:ascii="仿宋_GB2312" w:eastAsia="仿宋_GB2312" w:cs="宋体" w:hint="eastAsia"/>
          <w:kern w:val="0"/>
          <w:sz w:val="32"/>
          <w:szCs w:val="32"/>
        </w:rPr>
        <w:t>城市投递路线长度（单程）</w:t>
      </w:r>
      <w:r>
        <w:rPr>
          <w:rFonts w:ascii="仿宋_GB2312" w:eastAsia="仿宋_GB2312" w:cs="宋体" w:hint="eastAsia"/>
          <w:kern w:val="0"/>
          <w:sz w:val="32"/>
          <w:szCs w:val="32"/>
        </w:rPr>
        <w:t>171.2</w:t>
      </w:r>
      <w:r w:rsidRPr="00BB2F01">
        <w:rPr>
          <w:rFonts w:ascii="仿宋_GB2312" w:eastAsia="仿宋_GB2312" w:cs="宋体" w:hint="eastAsia"/>
          <w:kern w:val="0"/>
          <w:sz w:val="32"/>
          <w:szCs w:val="32"/>
        </w:rPr>
        <w:t>万公里，</w:t>
      </w:r>
      <w:r>
        <w:rPr>
          <w:rFonts w:ascii="仿宋_GB2312" w:eastAsia="仿宋_GB2312" w:cs="宋体" w:hint="eastAsia"/>
          <w:kern w:val="0"/>
          <w:sz w:val="32"/>
          <w:szCs w:val="32"/>
        </w:rPr>
        <w:t>较上</w:t>
      </w:r>
      <w:r w:rsidRPr="00BC6265">
        <w:rPr>
          <w:rFonts w:ascii="仿宋_GB2312" w:eastAsia="仿宋_GB2312" w:cs="宋体" w:hint="eastAsia"/>
          <w:kern w:val="0"/>
          <w:sz w:val="32"/>
          <w:szCs w:val="32"/>
        </w:rPr>
        <w:t>年增加8.3万公里。</w:t>
      </w:r>
      <w:r w:rsidRPr="00BB2F01">
        <w:rPr>
          <w:rFonts w:ascii="仿宋_GB2312" w:eastAsia="仿宋_GB2312" w:cs="宋体" w:hint="eastAsia"/>
          <w:kern w:val="0"/>
          <w:sz w:val="32"/>
          <w:szCs w:val="32"/>
        </w:rPr>
        <w:t>全国共有农村投递路线</w:t>
      </w:r>
      <w:r w:rsidRPr="00DC0B78">
        <w:rPr>
          <w:rFonts w:ascii="仿宋_GB2312" w:eastAsia="仿宋_GB2312" w:cs="宋体" w:hint="eastAsia"/>
          <w:kern w:val="0"/>
          <w:sz w:val="32"/>
          <w:szCs w:val="32"/>
        </w:rPr>
        <w:t>9</w:t>
      </w:r>
      <w:r>
        <w:rPr>
          <w:rFonts w:ascii="仿宋_GB2312" w:eastAsia="仿宋_GB2312" w:cs="宋体" w:hint="eastAsia"/>
          <w:kern w:val="0"/>
          <w:sz w:val="32"/>
          <w:szCs w:val="32"/>
        </w:rPr>
        <w:t>.5</w:t>
      </w:r>
      <w:r w:rsidRPr="00DC0B78">
        <w:rPr>
          <w:rFonts w:ascii="仿宋_GB2312" w:eastAsia="仿宋_GB2312" w:cs="宋体" w:hint="eastAsia"/>
          <w:kern w:val="0"/>
          <w:sz w:val="32"/>
          <w:szCs w:val="32"/>
        </w:rPr>
        <w:t>万条，</w:t>
      </w:r>
      <w:r w:rsidRPr="00321D86">
        <w:rPr>
          <w:rFonts w:ascii="仿宋_GB2312" w:eastAsia="仿宋_GB2312" w:cs="宋体" w:hint="eastAsia"/>
          <w:kern w:val="0"/>
          <w:sz w:val="32"/>
          <w:szCs w:val="32"/>
        </w:rPr>
        <w:t>农村投递路线长度（单程）403.1</w:t>
      </w:r>
      <w:r>
        <w:rPr>
          <w:rFonts w:ascii="仿宋_GB2312" w:eastAsia="仿宋_GB2312" w:cs="宋体" w:hint="eastAsia"/>
          <w:kern w:val="0"/>
          <w:sz w:val="32"/>
          <w:szCs w:val="32"/>
        </w:rPr>
        <w:t>万公里,较上年</w:t>
      </w:r>
      <w:r w:rsidRPr="00321D86">
        <w:rPr>
          <w:rFonts w:ascii="仿宋_GB2312" w:eastAsia="仿宋_GB2312" w:cs="宋体" w:hint="eastAsia"/>
          <w:kern w:val="0"/>
          <w:sz w:val="32"/>
          <w:szCs w:val="32"/>
        </w:rPr>
        <w:t>增加22.5万公里。</w:t>
      </w:r>
    </w:p>
    <w:p w14:paraId="2612B5A3" w14:textId="77777777" w:rsidR="009B6D95" w:rsidRPr="00321D86" w:rsidRDefault="009B6D95" w:rsidP="009B6D95">
      <w:pPr>
        <w:spacing w:line="560" w:lineRule="exact"/>
        <w:ind w:firstLineChars="200" w:firstLine="643"/>
        <w:rPr>
          <w:rFonts w:ascii="仿宋_GB2312" w:eastAsia="仿宋_GB2312" w:hAnsi="微软雅黑" w:cs="宋体"/>
          <w:b/>
          <w:bCs/>
          <w:kern w:val="0"/>
          <w:sz w:val="32"/>
          <w:szCs w:val="32"/>
        </w:rPr>
      </w:pPr>
      <w:r w:rsidRPr="00DC0B78">
        <w:rPr>
          <w:rFonts w:ascii="仿宋_GB2312" w:eastAsia="仿宋_GB2312" w:hAnsi="微软雅黑" w:cs="宋体" w:hint="eastAsia"/>
          <w:b/>
          <w:bCs/>
          <w:kern w:val="0"/>
          <w:sz w:val="32"/>
          <w:szCs w:val="32"/>
        </w:rPr>
        <w:lastRenderedPageBreak/>
        <w:t>邮件接收场所。</w:t>
      </w:r>
      <w:r w:rsidRPr="00DC0B78">
        <w:rPr>
          <w:rFonts w:ascii="仿宋_GB2312" w:eastAsia="仿宋_GB2312" w:hAnsi="微软雅黑" w:cs="宋体" w:hint="eastAsia"/>
          <w:kern w:val="0"/>
          <w:sz w:val="32"/>
          <w:szCs w:val="32"/>
        </w:rPr>
        <w:t>201</w:t>
      </w:r>
      <w:r>
        <w:rPr>
          <w:rFonts w:ascii="仿宋_GB2312" w:eastAsia="仿宋_GB2312" w:hAnsi="微软雅黑" w:cs="宋体" w:hint="eastAsia"/>
          <w:kern w:val="0"/>
          <w:sz w:val="32"/>
          <w:szCs w:val="32"/>
        </w:rPr>
        <w:t>8年，</w:t>
      </w:r>
      <w:r w:rsidRPr="00321D86">
        <w:rPr>
          <w:rFonts w:ascii="仿宋_GB2312" w:eastAsia="仿宋_GB2312" w:hAnsi="微软雅黑" w:cs="宋体" w:hint="eastAsia"/>
          <w:kern w:val="0"/>
          <w:sz w:val="32"/>
          <w:szCs w:val="32"/>
        </w:rPr>
        <w:t>全国新布放智能包裹箱1.1</w:t>
      </w:r>
      <w:r>
        <w:rPr>
          <w:rFonts w:ascii="仿宋_GB2312" w:eastAsia="仿宋_GB2312" w:hAnsi="微软雅黑" w:cs="宋体" w:hint="eastAsia"/>
          <w:kern w:val="0"/>
          <w:sz w:val="32"/>
          <w:szCs w:val="32"/>
        </w:rPr>
        <w:t>万组，225个城市</w:t>
      </w:r>
      <w:r w:rsidRPr="00DC0B78">
        <w:rPr>
          <w:rFonts w:ascii="仿宋_GB2312" w:eastAsia="仿宋_GB2312" w:hAnsi="微软雅黑" w:cs="宋体"/>
          <w:kern w:val="0"/>
          <w:sz w:val="32"/>
          <w:szCs w:val="32"/>
        </w:rPr>
        <w:t>累计</w:t>
      </w:r>
      <w:r>
        <w:rPr>
          <w:rFonts w:ascii="仿宋_GB2312" w:eastAsia="仿宋_GB2312" w:hAnsi="微软雅黑" w:cs="宋体" w:hint="eastAsia"/>
          <w:kern w:val="0"/>
          <w:sz w:val="32"/>
          <w:szCs w:val="32"/>
        </w:rPr>
        <w:t>布放9.4</w:t>
      </w:r>
      <w:r>
        <w:rPr>
          <w:rFonts w:ascii="仿宋_GB2312" w:eastAsia="仿宋_GB2312" w:hAnsi="微软雅黑" w:cs="宋体"/>
          <w:kern w:val="0"/>
          <w:sz w:val="32"/>
          <w:szCs w:val="32"/>
        </w:rPr>
        <w:t>万</w:t>
      </w:r>
      <w:r w:rsidRPr="00DC0B78">
        <w:rPr>
          <w:rFonts w:ascii="仿宋_GB2312" w:eastAsia="仿宋_GB2312" w:hAnsi="微软雅黑" w:cs="宋体"/>
          <w:kern w:val="0"/>
          <w:sz w:val="32"/>
          <w:szCs w:val="32"/>
        </w:rPr>
        <w:t>组</w:t>
      </w:r>
      <w:r w:rsidRPr="00DC0B78">
        <w:rPr>
          <w:rFonts w:ascii="仿宋_GB2312" w:eastAsia="仿宋_GB2312" w:hAnsi="微软雅黑" w:cs="宋体" w:hint="eastAsia"/>
          <w:kern w:val="0"/>
          <w:sz w:val="32"/>
          <w:szCs w:val="32"/>
        </w:rPr>
        <w:t>；</w:t>
      </w:r>
      <w:r w:rsidRPr="00321D86">
        <w:rPr>
          <w:rFonts w:ascii="仿宋_GB2312" w:eastAsia="仿宋_GB2312" w:hAnsi="微软雅黑" w:cs="宋体" w:hint="eastAsia"/>
          <w:kern w:val="0"/>
          <w:sz w:val="32"/>
          <w:szCs w:val="32"/>
        </w:rPr>
        <w:t>新增</w:t>
      </w:r>
      <w:proofErr w:type="gramStart"/>
      <w:r w:rsidRPr="00321D86">
        <w:rPr>
          <w:rFonts w:ascii="仿宋_GB2312" w:eastAsia="仿宋_GB2312" w:hAnsi="微软雅黑" w:cs="宋体" w:hint="eastAsia"/>
          <w:kern w:val="0"/>
          <w:sz w:val="32"/>
          <w:szCs w:val="32"/>
        </w:rPr>
        <w:t>邮乐购</w:t>
      </w:r>
      <w:proofErr w:type="gramEnd"/>
      <w:r w:rsidRPr="00321D86">
        <w:rPr>
          <w:rFonts w:ascii="仿宋_GB2312" w:eastAsia="仿宋_GB2312" w:hAnsi="微软雅黑" w:cs="宋体" w:hint="eastAsia"/>
          <w:kern w:val="0"/>
          <w:sz w:val="32"/>
          <w:szCs w:val="32"/>
        </w:rPr>
        <w:t>站点5万个，全国累计达到46万个</w:t>
      </w:r>
      <w:r w:rsidRPr="00DC0B78">
        <w:rPr>
          <w:rFonts w:ascii="仿宋_GB2312" w:eastAsia="仿宋_GB2312" w:hAnsi="微软雅黑" w:cs="宋体" w:hint="eastAsia"/>
          <w:kern w:val="0"/>
          <w:sz w:val="32"/>
          <w:szCs w:val="32"/>
        </w:rPr>
        <w:t>；</w:t>
      </w:r>
      <w:r w:rsidRPr="00321D86">
        <w:rPr>
          <w:rFonts w:ascii="仿宋_GB2312" w:eastAsia="仿宋_GB2312" w:hAnsi="微软雅黑" w:cs="宋体" w:hint="eastAsia"/>
          <w:kern w:val="0"/>
          <w:sz w:val="32"/>
          <w:szCs w:val="32"/>
        </w:rPr>
        <w:t>安装</w:t>
      </w:r>
      <w:proofErr w:type="gramStart"/>
      <w:r w:rsidRPr="00321D86">
        <w:rPr>
          <w:rFonts w:ascii="仿宋_GB2312" w:eastAsia="仿宋_GB2312" w:hAnsi="微软雅黑" w:cs="宋体" w:hint="eastAsia"/>
          <w:kern w:val="0"/>
          <w:sz w:val="32"/>
          <w:szCs w:val="32"/>
        </w:rPr>
        <w:t>邮</w:t>
      </w:r>
      <w:proofErr w:type="gramEnd"/>
      <w:r w:rsidRPr="00321D86">
        <w:rPr>
          <w:rFonts w:ascii="仿宋_GB2312" w:eastAsia="仿宋_GB2312" w:hAnsi="微软雅黑" w:cs="宋体" w:hint="eastAsia"/>
          <w:kern w:val="0"/>
          <w:sz w:val="32"/>
          <w:szCs w:val="32"/>
        </w:rPr>
        <w:t>掌柜系统的服务站点新增17.8</w:t>
      </w:r>
      <w:r>
        <w:rPr>
          <w:rFonts w:ascii="仿宋_GB2312" w:eastAsia="仿宋_GB2312" w:hAnsi="微软雅黑" w:cs="宋体" w:hint="eastAsia"/>
          <w:kern w:val="0"/>
          <w:sz w:val="32"/>
          <w:szCs w:val="32"/>
        </w:rPr>
        <w:t>万处</w:t>
      </w:r>
      <w:r w:rsidRPr="00321D86">
        <w:rPr>
          <w:rFonts w:ascii="仿宋_GB2312" w:eastAsia="仿宋_GB2312" w:hAnsi="微软雅黑" w:cs="宋体" w:hint="eastAsia"/>
          <w:kern w:val="0"/>
          <w:sz w:val="32"/>
          <w:szCs w:val="32"/>
        </w:rPr>
        <w:t>，全国累计建成64万处，邮政服务民生能力进一步增强。</w:t>
      </w:r>
    </w:p>
    <w:p w14:paraId="36CEEC7B" w14:textId="77777777" w:rsidR="009B6D95" w:rsidRPr="0077630D" w:rsidRDefault="009B6D95" w:rsidP="009B6D95">
      <w:pPr>
        <w:widowControl/>
        <w:spacing w:line="560" w:lineRule="exact"/>
        <w:ind w:firstLineChars="200" w:firstLine="643"/>
        <w:jc w:val="left"/>
        <w:outlineLvl w:val="1"/>
        <w:rPr>
          <w:rFonts w:ascii="楷体_GB2312" w:eastAsia="楷体_GB2312" w:hAnsi="楷体" w:cs="宋体"/>
          <w:b/>
          <w:kern w:val="0"/>
          <w:sz w:val="32"/>
          <w:szCs w:val="32"/>
        </w:rPr>
      </w:pPr>
      <w:r w:rsidRPr="0077630D">
        <w:rPr>
          <w:rFonts w:ascii="楷体_GB2312" w:eastAsia="楷体_GB2312" w:hAnsi="楷体" w:cs="宋体" w:hint="eastAsia"/>
          <w:b/>
          <w:kern w:val="0"/>
          <w:sz w:val="32"/>
          <w:szCs w:val="32"/>
        </w:rPr>
        <w:t>（二）服务水平</w:t>
      </w:r>
    </w:p>
    <w:p w14:paraId="3B53025A" w14:textId="77777777" w:rsidR="009B6D95" w:rsidRDefault="009B6D95" w:rsidP="009B6D95">
      <w:pPr>
        <w:widowControl/>
        <w:spacing w:line="560" w:lineRule="exact"/>
        <w:ind w:firstLine="643"/>
        <w:rPr>
          <w:rFonts w:ascii="仿宋_GB2312" w:eastAsia="仿宋_GB2312" w:hAnsi="微软雅黑" w:cs="宋体"/>
          <w:b/>
          <w:bCs/>
          <w:kern w:val="0"/>
          <w:sz w:val="32"/>
          <w:szCs w:val="32"/>
        </w:rPr>
      </w:pPr>
      <w:r w:rsidRPr="00DC0B78">
        <w:rPr>
          <w:rFonts w:ascii="仿宋_GB2312" w:eastAsia="仿宋_GB2312" w:hAnsi="微软雅黑" w:cs="宋体" w:hint="eastAsia"/>
          <w:b/>
          <w:bCs/>
          <w:kern w:val="0"/>
          <w:sz w:val="32"/>
          <w:szCs w:val="32"/>
        </w:rPr>
        <w:t>周营业天数。</w:t>
      </w:r>
      <w:r>
        <w:rPr>
          <w:rFonts w:ascii="仿宋_GB2312" w:eastAsia="仿宋_GB2312" w:hAnsi="微软雅黑" w:cs="宋体" w:hint="eastAsia"/>
          <w:kern w:val="0"/>
          <w:sz w:val="32"/>
          <w:szCs w:val="32"/>
        </w:rPr>
        <w:t>2018年</w:t>
      </w:r>
      <w:r w:rsidRPr="00DC0B78">
        <w:rPr>
          <w:rFonts w:ascii="仿宋_GB2312" w:eastAsia="仿宋_GB2312" w:hAnsi="微软雅黑" w:cs="宋体" w:hint="eastAsia"/>
          <w:kern w:val="0"/>
          <w:sz w:val="32"/>
          <w:szCs w:val="32"/>
        </w:rPr>
        <w:t>邮政普遍服务营业</w:t>
      </w:r>
      <w:proofErr w:type="gramStart"/>
      <w:r w:rsidRPr="00DC0B78">
        <w:rPr>
          <w:rFonts w:ascii="仿宋_GB2312" w:eastAsia="仿宋_GB2312" w:hAnsi="微软雅黑" w:cs="宋体" w:hint="eastAsia"/>
          <w:kern w:val="0"/>
          <w:sz w:val="32"/>
          <w:szCs w:val="32"/>
        </w:rPr>
        <w:t>场所</w:t>
      </w:r>
      <w:r>
        <w:rPr>
          <w:rFonts w:ascii="仿宋_GB2312" w:eastAsia="仿宋_GB2312" w:hAnsi="微软雅黑" w:cs="宋体" w:hint="eastAsia"/>
          <w:kern w:val="0"/>
          <w:sz w:val="32"/>
          <w:szCs w:val="32"/>
        </w:rPr>
        <w:t>周</w:t>
      </w:r>
      <w:proofErr w:type="gramEnd"/>
      <w:r>
        <w:rPr>
          <w:rFonts w:ascii="仿宋_GB2312" w:eastAsia="仿宋_GB2312" w:hAnsi="微软雅黑" w:cs="宋体" w:hint="eastAsia"/>
          <w:kern w:val="0"/>
          <w:sz w:val="32"/>
          <w:szCs w:val="32"/>
        </w:rPr>
        <w:t>营业天数与上</w:t>
      </w:r>
      <w:r w:rsidRPr="005D3DF0">
        <w:rPr>
          <w:rFonts w:ascii="仿宋_GB2312" w:eastAsia="仿宋_GB2312" w:hAnsi="微软雅黑" w:cs="宋体" w:hint="eastAsia"/>
          <w:kern w:val="0"/>
          <w:sz w:val="32"/>
          <w:szCs w:val="32"/>
        </w:rPr>
        <w:t>年保持稳定。</w:t>
      </w:r>
      <w:r w:rsidRPr="00DC0B78">
        <w:rPr>
          <w:rFonts w:ascii="仿宋_GB2312" w:eastAsia="仿宋_GB2312" w:hAnsi="微软雅黑" w:cs="宋体" w:hint="eastAsia"/>
          <w:kern w:val="0"/>
          <w:sz w:val="32"/>
          <w:szCs w:val="32"/>
        </w:rPr>
        <w:t>全国城市地区邮政普遍服务营业场所每周营业</w:t>
      </w:r>
      <w:r>
        <w:rPr>
          <w:rFonts w:ascii="仿宋_GB2312" w:eastAsia="仿宋_GB2312" w:hAnsi="微软雅黑" w:cs="宋体" w:hint="eastAsia"/>
          <w:kern w:val="0"/>
          <w:sz w:val="32"/>
          <w:szCs w:val="32"/>
        </w:rPr>
        <w:t>天数</w:t>
      </w:r>
      <w:r w:rsidRPr="00DC0B78">
        <w:rPr>
          <w:rFonts w:ascii="仿宋_GB2312" w:eastAsia="仿宋_GB2312" w:hAnsi="微软雅黑" w:cs="宋体" w:hint="eastAsia"/>
          <w:kern w:val="0"/>
          <w:sz w:val="32"/>
          <w:szCs w:val="32"/>
        </w:rPr>
        <w:t>达到《</w:t>
      </w:r>
      <w:r w:rsidRPr="00DC0B78">
        <w:rPr>
          <w:rFonts w:ascii="仿宋_GB2312" w:eastAsia="仿宋_GB2312" w:hAnsi="微软雅黑" w:cs="宋体"/>
          <w:kern w:val="0"/>
          <w:sz w:val="32"/>
          <w:szCs w:val="32"/>
        </w:rPr>
        <w:t>邮政普遍服务</w:t>
      </w:r>
      <w:r w:rsidRPr="00DC0B78">
        <w:rPr>
          <w:rFonts w:ascii="仿宋_GB2312" w:eastAsia="仿宋_GB2312" w:hAnsi="微软雅黑" w:cs="宋体" w:hint="eastAsia"/>
          <w:kern w:val="0"/>
          <w:sz w:val="32"/>
          <w:szCs w:val="32"/>
        </w:rPr>
        <w:t>》</w:t>
      </w:r>
      <w:r w:rsidRPr="00DC0B78">
        <w:rPr>
          <w:rFonts w:ascii="仿宋_GB2312" w:eastAsia="仿宋_GB2312" w:hAnsi="微软雅黑" w:cs="宋体"/>
          <w:kern w:val="0"/>
          <w:sz w:val="32"/>
          <w:szCs w:val="32"/>
        </w:rPr>
        <w:t>标准（</w:t>
      </w:r>
      <w:r w:rsidRPr="00DC0B78">
        <w:rPr>
          <w:rFonts w:ascii="仿宋_GB2312" w:eastAsia="仿宋_GB2312" w:hAnsi="微软雅黑" w:cs="宋体" w:hint="eastAsia"/>
          <w:kern w:val="0"/>
          <w:sz w:val="32"/>
          <w:szCs w:val="32"/>
        </w:rPr>
        <w:t>以下</w:t>
      </w:r>
      <w:r w:rsidRPr="00DC0B78">
        <w:rPr>
          <w:rFonts w:ascii="仿宋_GB2312" w:eastAsia="仿宋_GB2312" w:hAnsi="微软雅黑" w:cs="宋体"/>
          <w:kern w:val="0"/>
          <w:sz w:val="32"/>
          <w:szCs w:val="32"/>
        </w:rPr>
        <w:t>简称</w:t>
      </w:r>
      <w:r w:rsidRPr="00DC0B78">
        <w:rPr>
          <w:rFonts w:ascii="仿宋_GB2312" w:eastAsia="仿宋_GB2312" w:hAnsi="微软雅黑" w:cs="宋体"/>
          <w:kern w:val="0"/>
          <w:sz w:val="32"/>
          <w:szCs w:val="32"/>
        </w:rPr>
        <w:t>“</w:t>
      </w:r>
      <w:r w:rsidRPr="00DC0B78">
        <w:rPr>
          <w:rFonts w:ascii="仿宋_GB2312" w:eastAsia="仿宋_GB2312" w:hAnsi="微软雅黑" w:cs="宋体" w:hint="eastAsia"/>
          <w:kern w:val="0"/>
          <w:sz w:val="32"/>
          <w:szCs w:val="32"/>
        </w:rPr>
        <w:t>标准</w:t>
      </w:r>
      <w:r w:rsidRPr="00DC0B78">
        <w:rPr>
          <w:rFonts w:ascii="仿宋_GB2312" w:eastAsia="仿宋_GB2312" w:hAnsi="微软雅黑" w:cs="宋体"/>
          <w:kern w:val="0"/>
          <w:sz w:val="32"/>
          <w:szCs w:val="32"/>
        </w:rPr>
        <w:t>”</w:t>
      </w:r>
      <w:r w:rsidRPr="00DC0B78">
        <w:rPr>
          <w:rFonts w:ascii="仿宋_GB2312" w:eastAsia="仿宋_GB2312" w:hAnsi="微软雅黑" w:cs="宋体"/>
          <w:kern w:val="0"/>
          <w:sz w:val="32"/>
          <w:szCs w:val="32"/>
        </w:rPr>
        <w:t>）</w:t>
      </w:r>
      <w:r w:rsidRPr="00DC0B78">
        <w:rPr>
          <w:rFonts w:ascii="仿宋_GB2312" w:eastAsia="仿宋_GB2312" w:hAnsi="微软雅黑" w:cs="宋体" w:hint="eastAsia"/>
          <w:kern w:val="0"/>
          <w:sz w:val="32"/>
          <w:szCs w:val="32"/>
        </w:rPr>
        <w:t>规定不少于6天的比例为</w:t>
      </w:r>
      <w:r>
        <w:rPr>
          <w:rFonts w:ascii="仿宋_GB2312" w:eastAsia="仿宋_GB2312" w:hAnsi="微软雅黑" w:cs="宋体"/>
          <w:kern w:val="0"/>
          <w:sz w:val="32"/>
          <w:szCs w:val="32"/>
        </w:rPr>
        <w:t>9</w:t>
      </w:r>
      <w:r>
        <w:rPr>
          <w:rFonts w:ascii="仿宋_GB2312" w:eastAsia="仿宋_GB2312" w:hAnsi="微软雅黑" w:cs="宋体" w:hint="eastAsia"/>
          <w:kern w:val="0"/>
          <w:sz w:val="32"/>
          <w:szCs w:val="32"/>
        </w:rPr>
        <w:t>8</w:t>
      </w:r>
      <w:r>
        <w:rPr>
          <w:rFonts w:ascii="仿宋_GB2312" w:eastAsia="仿宋_GB2312" w:hAnsi="微软雅黑" w:cs="宋体"/>
          <w:kern w:val="0"/>
          <w:sz w:val="32"/>
          <w:szCs w:val="32"/>
        </w:rPr>
        <w:t>.</w:t>
      </w:r>
      <w:r>
        <w:rPr>
          <w:rFonts w:ascii="仿宋_GB2312" w:eastAsia="仿宋_GB2312" w:hAnsi="微软雅黑" w:cs="宋体" w:hint="eastAsia"/>
          <w:kern w:val="0"/>
          <w:sz w:val="32"/>
          <w:szCs w:val="32"/>
        </w:rPr>
        <w:t>5</w:t>
      </w:r>
      <w:r w:rsidRPr="00DC0B78">
        <w:rPr>
          <w:rFonts w:ascii="仿宋_GB2312" w:eastAsia="仿宋_GB2312" w:hAnsi="微软雅黑" w:cs="宋体" w:hint="eastAsia"/>
          <w:kern w:val="0"/>
          <w:sz w:val="32"/>
          <w:szCs w:val="32"/>
        </w:rPr>
        <w:t>%；乡镇政府所在地达到标准规定不少于5天的比例为</w:t>
      </w:r>
      <w:r>
        <w:rPr>
          <w:rFonts w:ascii="仿宋_GB2312" w:eastAsia="仿宋_GB2312" w:hAnsi="微软雅黑" w:cs="宋体"/>
          <w:kern w:val="0"/>
          <w:sz w:val="32"/>
          <w:szCs w:val="32"/>
        </w:rPr>
        <w:t>9</w:t>
      </w:r>
      <w:r>
        <w:rPr>
          <w:rFonts w:ascii="仿宋_GB2312" w:eastAsia="仿宋_GB2312" w:hAnsi="微软雅黑" w:cs="宋体" w:hint="eastAsia"/>
          <w:kern w:val="0"/>
          <w:sz w:val="32"/>
          <w:szCs w:val="32"/>
        </w:rPr>
        <w:t>9.9</w:t>
      </w:r>
      <w:r w:rsidRPr="00DC0B78">
        <w:rPr>
          <w:rFonts w:ascii="仿宋_GB2312" w:eastAsia="仿宋_GB2312" w:hAnsi="微软雅黑" w:cs="宋体"/>
          <w:kern w:val="0"/>
          <w:sz w:val="32"/>
          <w:szCs w:val="32"/>
        </w:rPr>
        <w:t>%</w:t>
      </w:r>
      <w:r w:rsidRPr="00DC0B78">
        <w:rPr>
          <w:rFonts w:ascii="仿宋_GB2312" w:eastAsia="仿宋_GB2312" w:hAnsi="微软雅黑" w:cs="宋体" w:hint="eastAsia"/>
          <w:kern w:val="0"/>
          <w:sz w:val="32"/>
          <w:szCs w:val="32"/>
        </w:rPr>
        <w:t>；乡镇其他地区达到标准规定不少于3天的比例为</w:t>
      </w:r>
      <w:r>
        <w:rPr>
          <w:rFonts w:ascii="仿宋_GB2312" w:eastAsia="仿宋_GB2312" w:hAnsi="微软雅黑" w:cs="宋体" w:hint="eastAsia"/>
          <w:kern w:val="0"/>
          <w:sz w:val="32"/>
          <w:szCs w:val="32"/>
        </w:rPr>
        <w:t>100</w:t>
      </w:r>
      <w:r w:rsidRPr="00DC0B78">
        <w:rPr>
          <w:rFonts w:ascii="仿宋_GB2312" w:eastAsia="仿宋_GB2312" w:hAnsi="微软雅黑" w:cs="宋体"/>
          <w:kern w:val="0"/>
          <w:sz w:val="32"/>
          <w:szCs w:val="32"/>
        </w:rPr>
        <w:t>%。</w:t>
      </w:r>
    </w:p>
    <w:p w14:paraId="7A8DFE19" w14:textId="77777777" w:rsidR="009B6D95" w:rsidRPr="00DC0B78" w:rsidRDefault="009B6D95" w:rsidP="009B6D95">
      <w:pPr>
        <w:widowControl/>
        <w:spacing w:line="560" w:lineRule="exact"/>
        <w:ind w:firstLine="643"/>
        <w:rPr>
          <w:rFonts w:ascii="仿宋_GB2312" w:eastAsia="仿宋_GB2312" w:hAnsi="微软雅黑" w:cs="宋体"/>
          <w:kern w:val="0"/>
          <w:sz w:val="32"/>
          <w:szCs w:val="32"/>
        </w:rPr>
      </w:pPr>
      <w:r w:rsidRPr="00DC0B78">
        <w:rPr>
          <w:rFonts w:ascii="仿宋_GB2312" w:eastAsia="仿宋_GB2312" w:hAnsi="微软雅黑" w:cs="宋体" w:hint="eastAsia"/>
          <w:b/>
          <w:bCs/>
          <w:kern w:val="0"/>
          <w:sz w:val="32"/>
          <w:szCs w:val="32"/>
        </w:rPr>
        <w:t>日营业时长。</w:t>
      </w:r>
      <w:r w:rsidRPr="00DC0B78">
        <w:rPr>
          <w:rFonts w:ascii="仿宋_GB2312" w:eastAsia="仿宋_GB2312" w:hAnsi="微软雅黑" w:cs="宋体" w:hint="eastAsia"/>
          <w:kern w:val="0"/>
          <w:sz w:val="32"/>
          <w:szCs w:val="32"/>
        </w:rPr>
        <w:t>全国城市地区邮政普遍服务营业场所日营业时长达到标准规定不少于8小时的比例为</w:t>
      </w:r>
      <w:r>
        <w:rPr>
          <w:rFonts w:ascii="仿宋_GB2312" w:eastAsia="仿宋_GB2312" w:hAnsi="微软雅黑" w:cs="宋体" w:hint="eastAsia"/>
          <w:kern w:val="0"/>
          <w:sz w:val="32"/>
          <w:szCs w:val="32"/>
        </w:rPr>
        <w:t>81.6</w:t>
      </w:r>
      <w:r w:rsidRPr="00DC0B78">
        <w:rPr>
          <w:rFonts w:ascii="仿宋_GB2312" w:eastAsia="仿宋_GB2312" w:hAnsi="微软雅黑" w:cs="宋体"/>
          <w:kern w:val="0"/>
          <w:sz w:val="32"/>
          <w:szCs w:val="32"/>
        </w:rPr>
        <w:t>%</w:t>
      </w:r>
      <w:r w:rsidRPr="00DC0B78">
        <w:rPr>
          <w:rFonts w:ascii="仿宋_GB2312" w:eastAsia="仿宋_GB2312" w:hAnsi="微软雅黑" w:cs="宋体" w:hint="eastAsia"/>
          <w:kern w:val="0"/>
          <w:sz w:val="32"/>
          <w:szCs w:val="32"/>
        </w:rPr>
        <w:t>；乡镇政府所在地达到标准规定不少于6小时的比例为</w:t>
      </w:r>
      <w:r>
        <w:rPr>
          <w:rFonts w:ascii="仿宋_GB2312" w:eastAsia="仿宋_GB2312" w:hAnsi="微软雅黑" w:cs="宋体" w:hint="eastAsia"/>
          <w:kern w:val="0"/>
          <w:sz w:val="32"/>
          <w:szCs w:val="32"/>
        </w:rPr>
        <w:t>97.8</w:t>
      </w:r>
      <w:r w:rsidRPr="00AF4CA9">
        <w:rPr>
          <w:rFonts w:ascii="仿宋_GB2312" w:eastAsia="仿宋_GB2312" w:hAnsi="微软雅黑" w:cs="宋体" w:hint="eastAsia"/>
          <w:kern w:val="0"/>
          <w:sz w:val="32"/>
          <w:szCs w:val="32"/>
        </w:rPr>
        <w:t>%</w:t>
      </w:r>
      <w:r w:rsidRPr="00DC0B78">
        <w:rPr>
          <w:rFonts w:ascii="仿宋_GB2312" w:eastAsia="仿宋_GB2312" w:hAnsi="微软雅黑" w:cs="宋体" w:hint="eastAsia"/>
          <w:kern w:val="0"/>
          <w:sz w:val="32"/>
          <w:szCs w:val="32"/>
        </w:rPr>
        <w:t>；</w:t>
      </w:r>
      <w:r>
        <w:rPr>
          <w:rFonts w:ascii="仿宋_GB2312" w:eastAsia="仿宋_GB2312" w:hAnsi="微软雅黑" w:cs="宋体" w:hint="eastAsia"/>
          <w:kern w:val="0"/>
          <w:sz w:val="32"/>
          <w:szCs w:val="32"/>
        </w:rPr>
        <w:t>乡镇其他</w:t>
      </w:r>
      <w:r w:rsidRPr="00DC0B78">
        <w:rPr>
          <w:rFonts w:ascii="仿宋_GB2312" w:eastAsia="仿宋_GB2312" w:hAnsi="微软雅黑" w:cs="宋体" w:hint="eastAsia"/>
          <w:kern w:val="0"/>
          <w:sz w:val="32"/>
          <w:szCs w:val="32"/>
        </w:rPr>
        <w:t>地区</w:t>
      </w:r>
      <w:r>
        <w:rPr>
          <w:rFonts w:ascii="仿宋_GB2312" w:eastAsia="仿宋_GB2312" w:hAnsi="微软雅黑" w:cs="宋体" w:hint="eastAsia"/>
          <w:kern w:val="0"/>
          <w:sz w:val="32"/>
          <w:szCs w:val="32"/>
        </w:rPr>
        <w:t>达到标准规定不少于4小时的比例为99.9%</w:t>
      </w:r>
      <w:r w:rsidRPr="00DC0B78">
        <w:rPr>
          <w:rFonts w:ascii="仿宋_GB2312" w:eastAsia="仿宋_GB2312" w:hAnsi="微软雅黑" w:cs="宋体"/>
          <w:kern w:val="0"/>
          <w:sz w:val="32"/>
          <w:szCs w:val="32"/>
        </w:rPr>
        <w:t>。</w:t>
      </w:r>
    </w:p>
    <w:p w14:paraId="345A0942" w14:textId="77777777" w:rsidR="009B6D95" w:rsidRPr="00DC0B78" w:rsidRDefault="009B6D95" w:rsidP="009B6D95">
      <w:pPr>
        <w:widowControl/>
        <w:spacing w:line="560" w:lineRule="exact"/>
        <w:ind w:firstLine="643"/>
        <w:rPr>
          <w:rFonts w:ascii="仿宋_GB2312" w:eastAsia="仿宋_GB2312" w:hAnsi="微软雅黑" w:cs="宋体"/>
          <w:kern w:val="0"/>
          <w:sz w:val="32"/>
          <w:szCs w:val="32"/>
        </w:rPr>
      </w:pPr>
      <w:r w:rsidRPr="00DC0B78">
        <w:rPr>
          <w:rFonts w:ascii="仿宋_GB2312" w:eastAsia="仿宋_GB2312" w:hAnsi="微软雅黑" w:cs="宋体" w:hint="eastAsia"/>
          <w:b/>
          <w:bCs/>
          <w:kern w:val="0"/>
          <w:sz w:val="32"/>
          <w:szCs w:val="32"/>
        </w:rPr>
        <w:t>投递频次及投递深度。</w:t>
      </w:r>
      <w:r>
        <w:rPr>
          <w:rFonts w:ascii="仿宋_GB2312" w:eastAsia="仿宋_GB2312" w:hAnsi="微软雅黑" w:cs="宋体" w:hint="eastAsia"/>
          <w:kern w:val="0"/>
          <w:sz w:val="32"/>
          <w:szCs w:val="32"/>
        </w:rPr>
        <w:t>2018</w:t>
      </w:r>
      <w:r w:rsidRPr="008E54AB">
        <w:rPr>
          <w:rFonts w:ascii="仿宋_GB2312" w:eastAsia="仿宋_GB2312" w:hAnsi="微软雅黑" w:cs="宋体" w:hint="eastAsia"/>
          <w:kern w:val="0"/>
          <w:sz w:val="32"/>
          <w:szCs w:val="32"/>
        </w:rPr>
        <w:t>年全国城市地区投递频次全部达到标准规定</w:t>
      </w:r>
      <w:r>
        <w:rPr>
          <w:rFonts w:ascii="仿宋_GB2312" w:eastAsia="仿宋_GB2312" w:hAnsi="微软雅黑" w:cs="宋体" w:hint="eastAsia"/>
          <w:kern w:val="0"/>
          <w:sz w:val="32"/>
          <w:szCs w:val="32"/>
        </w:rPr>
        <w:t>的每周7次以上；</w:t>
      </w:r>
      <w:r>
        <w:rPr>
          <w:rFonts w:ascii="仿宋_GB2312" w:eastAsia="仿宋_GB2312" w:hAnsi="微软雅黑" w:cs="宋体"/>
          <w:kern w:val="0"/>
          <w:sz w:val="32"/>
          <w:szCs w:val="32"/>
        </w:rPr>
        <w:t>96.4</w:t>
      </w:r>
      <w:r w:rsidRPr="008E54AB">
        <w:rPr>
          <w:rFonts w:ascii="仿宋_GB2312" w:eastAsia="仿宋_GB2312" w:hAnsi="微软雅黑" w:cs="宋体" w:hint="eastAsia"/>
          <w:kern w:val="0"/>
          <w:sz w:val="32"/>
          <w:szCs w:val="32"/>
        </w:rPr>
        <w:t>%的乡镇政府所在地每周投递频次达到标准规定</w:t>
      </w:r>
      <w:r>
        <w:rPr>
          <w:rFonts w:ascii="仿宋_GB2312" w:eastAsia="仿宋_GB2312" w:hAnsi="微软雅黑" w:cs="宋体" w:hint="eastAsia"/>
          <w:kern w:val="0"/>
          <w:sz w:val="32"/>
          <w:szCs w:val="32"/>
        </w:rPr>
        <w:t>每周5次以上；</w:t>
      </w:r>
      <w:r w:rsidRPr="00DC0B78">
        <w:rPr>
          <w:rFonts w:ascii="仿宋_GB2312" w:eastAsia="仿宋_GB2312" w:hAnsi="微软雅黑" w:cs="宋体" w:hint="eastAsia"/>
          <w:kern w:val="0"/>
          <w:sz w:val="32"/>
          <w:szCs w:val="32"/>
        </w:rPr>
        <w:t>全国建制村直接通邮比率达到</w:t>
      </w:r>
      <w:r w:rsidRPr="00DC0B78">
        <w:rPr>
          <w:rFonts w:ascii="仿宋_GB2312" w:eastAsia="仿宋_GB2312" w:hAnsi="微软雅黑" w:cs="宋体"/>
          <w:kern w:val="0"/>
          <w:sz w:val="32"/>
          <w:szCs w:val="32"/>
        </w:rPr>
        <w:t>9</w:t>
      </w:r>
      <w:r>
        <w:rPr>
          <w:rFonts w:ascii="仿宋_GB2312" w:eastAsia="仿宋_GB2312" w:hAnsi="微软雅黑" w:cs="宋体" w:hint="eastAsia"/>
          <w:kern w:val="0"/>
          <w:sz w:val="32"/>
          <w:szCs w:val="32"/>
        </w:rPr>
        <w:t>8.9%</w:t>
      </w:r>
      <w:r w:rsidRPr="00DC0B78">
        <w:rPr>
          <w:rFonts w:ascii="仿宋_GB2312" w:eastAsia="仿宋_GB2312" w:hAnsi="微软雅黑" w:cs="宋体" w:hint="eastAsia"/>
          <w:kern w:val="0"/>
          <w:sz w:val="32"/>
          <w:szCs w:val="32"/>
        </w:rPr>
        <w:t>。</w:t>
      </w:r>
    </w:p>
    <w:p w14:paraId="7D21EC55" w14:textId="77777777" w:rsidR="009B6D95" w:rsidRPr="0077630D" w:rsidRDefault="009B6D95" w:rsidP="009B6D95">
      <w:pPr>
        <w:widowControl/>
        <w:spacing w:line="560" w:lineRule="exact"/>
        <w:ind w:firstLineChars="200" w:firstLine="643"/>
        <w:jc w:val="left"/>
        <w:outlineLvl w:val="1"/>
        <w:rPr>
          <w:rFonts w:ascii="楷体_GB2312" w:eastAsia="楷体_GB2312" w:hAnsi="楷体" w:cs="宋体"/>
          <w:b/>
          <w:kern w:val="0"/>
          <w:sz w:val="32"/>
          <w:szCs w:val="32"/>
        </w:rPr>
      </w:pPr>
      <w:r w:rsidRPr="0077630D">
        <w:rPr>
          <w:rFonts w:ascii="楷体_GB2312" w:eastAsia="楷体_GB2312" w:hAnsi="楷体" w:cs="宋体" w:hint="eastAsia"/>
          <w:b/>
          <w:kern w:val="0"/>
          <w:sz w:val="32"/>
          <w:szCs w:val="32"/>
        </w:rPr>
        <w:t>（三）邮件时限</w:t>
      </w:r>
    </w:p>
    <w:p w14:paraId="19748466" w14:textId="77777777" w:rsidR="009B6D95" w:rsidRDefault="009B6D95" w:rsidP="009B6D95">
      <w:pPr>
        <w:widowControl/>
        <w:spacing w:line="560" w:lineRule="exact"/>
        <w:ind w:firstLine="640"/>
        <w:rPr>
          <w:rFonts w:ascii="仿宋_GB2312" w:eastAsia="仿宋_GB2312" w:hAnsi="微软雅黑" w:cs="宋体"/>
          <w:kern w:val="0"/>
          <w:sz w:val="32"/>
          <w:szCs w:val="32"/>
        </w:rPr>
      </w:pPr>
      <w:r w:rsidRPr="00DC0B78">
        <w:rPr>
          <w:rFonts w:ascii="仿宋_GB2312" w:eastAsia="仿宋_GB2312" w:hAnsi="微软雅黑" w:cs="宋体" w:hint="eastAsia"/>
          <w:kern w:val="0"/>
          <w:sz w:val="32"/>
          <w:szCs w:val="32"/>
        </w:rPr>
        <w:t>201</w:t>
      </w:r>
      <w:r>
        <w:rPr>
          <w:rFonts w:ascii="仿宋_GB2312" w:eastAsia="仿宋_GB2312" w:hAnsi="微软雅黑" w:cs="宋体" w:hint="eastAsia"/>
          <w:kern w:val="0"/>
          <w:sz w:val="32"/>
          <w:szCs w:val="32"/>
        </w:rPr>
        <w:t>8</w:t>
      </w:r>
      <w:r w:rsidRPr="00DC0B78">
        <w:rPr>
          <w:rFonts w:ascii="仿宋_GB2312" w:eastAsia="仿宋_GB2312" w:hAnsi="微软雅黑" w:cs="宋体" w:hint="eastAsia"/>
          <w:kern w:val="0"/>
          <w:sz w:val="32"/>
          <w:szCs w:val="32"/>
        </w:rPr>
        <w:t>年，国家邮政局</w:t>
      </w:r>
      <w:r>
        <w:rPr>
          <w:rFonts w:ascii="仿宋_GB2312" w:eastAsia="仿宋_GB2312" w:hAnsi="微软雅黑" w:cs="宋体" w:hint="eastAsia"/>
          <w:kern w:val="0"/>
          <w:sz w:val="32"/>
          <w:szCs w:val="32"/>
        </w:rPr>
        <w:t>继续开展信件、包裹全程时限监测，开展国家规定报刊见报情况调查。总体来看</w:t>
      </w:r>
      <w:r w:rsidRPr="00D01346">
        <w:rPr>
          <w:rFonts w:ascii="仿宋_GB2312" w:eastAsia="仿宋_GB2312" w:hAnsi="微软雅黑" w:cs="宋体" w:hint="eastAsia"/>
          <w:kern w:val="0"/>
          <w:sz w:val="32"/>
          <w:szCs w:val="32"/>
        </w:rPr>
        <w:t>，</w:t>
      </w:r>
      <w:r>
        <w:rPr>
          <w:rFonts w:ascii="仿宋_GB2312" w:eastAsia="仿宋_GB2312" w:hAnsi="微软雅黑" w:cs="宋体" w:hint="eastAsia"/>
          <w:kern w:val="0"/>
          <w:sz w:val="32"/>
          <w:szCs w:val="32"/>
        </w:rPr>
        <w:t>邮件时限指标</w:t>
      </w:r>
      <w:r>
        <w:rPr>
          <w:rFonts w:ascii="仿宋_GB2312" w:eastAsia="仿宋_GB2312" w:hAnsi="微软雅黑" w:cs="宋体" w:hint="eastAsia"/>
          <w:kern w:val="0"/>
          <w:sz w:val="32"/>
          <w:szCs w:val="32"/>
        </w:rPr>
        <w:lastRenderedPageBreak/>
        <w:t>基本能够达到标准规定，不同范围内平均传递时</w:t>
      </w:r>
      <w:proofErr w:type="gramStart"/>
      <w:r>
        <w:rPr>
          <w:rFonts w:ascii="仿宋_GB2312" w:eastAsia="仿宋_GB2312" w:hAnsi="微软雅黑" w:cs="宋体" w:hint="eastAsia"/>
          <w:kern w:val="0"/>
          <w:sz w:val="32"/>
          <w:szCs w:val="32"/>
        </w:rPr>
        <w:t>长所有</w:t>
      </w:r>
      <w:proofErr w:type="gramEnd"/>
      <w:r>
        <w:rPr>
          <w:rFonts w:ascii="仿宋_GB2312" w:eastAsia="仿宋_GB2312" w:hAnsi="微软雅黑" w:cs="宋体" w:hint="eastAsia"/>
          <w:kern w:val="0"/>
          <w:sz w:val="32"/>
          <w:szCs w:val="32"/>
        </w:rPr>
        <w:t>缩短，见报水平进一步提升。</w:t>
      </w:r>
    </w:p>
    <w:p w14:paraId="2607F8C6" w14:textId="77777777" w:rsidR="009B6D95" w:rsidRDefault="009B6D95" w:rsidP="009B6D95">
      <w:pPr>
        <w:widowControl/>
        <w:spacing w:line="560" w:lineRule="exact"/>
        <w:ind w:firstLine="640"/>
        <w:rPr>
          <w:rFonts w:ascii="仿宋_GB2312" w:eastAsia="仿宋_GB2312" w:hAnsi="微软雅黑" w:cs="宋体"/>
          <w:kern w:val="0"/>
          <w:sz w:val="32"/>
          <w:szCs w:val="32"/>
        </w:rPr>
      </w:pPr>
      <w:r w:rsidRPr="00E61C7D">
        <w:rPr>
          <w:rFonts w:ascii="仿宋_GB2312" w:eastAsia="仿宋_GB2312" w:hAnsi="微软雅黑" w:cs="宋体" w:hint="eastAsia"/>
          <w:b/>
          <w:bCs/>
          <w:kern w:val="0"/>
          <w:sz w:val="32"/>
          <w:szCs w:val="32"/>
        </w:rPr>
        <w:t>信件</w:t>
      </w:r>
      <w:r>
        <w:rPr>
          <w:rFonts w:ascii="仿宋_GB2312" w:eastAsia="仿宋_GB2312" w:hAnsi="微软雅黑" w:cs="宋体" w:hint="eastAsia"/>
          <w:b/>
          <w:kern w:val="0"/>
          <w:sz w:val="32"/>
          <w:szCs w:val="32"/>
        </w:rPr>
        <w:t>。</w:t>
      </w:r>
      <w:r w:rsidRPr="00E61C7D">
        <w:rPr>
          <w:rFonts w:ascii="仿宋_GB2312" w:eastAsia="仿宋_GB2312" w:hAnsi="微软雅黑" w:cs="宋体" w:hint="eastAsia"/>
          <w:kern w:val="0"/>
          <w:sz w:val="32"/>
          <w:szCs w:val="32"/>
        </w:rPr>
        <w:t>同一城市城区间</w:t>
      </w:r>
      <w:r>
        <w:rPr>
          <w:rFonts w:ascii="仿宋_GB2312" w:eastAsia="仿宋_GB2312" w:hAnsi="微软雅黑" w:cs="宋体" w:hint="eastAsia"/>
          <w:kern w:val="0"/>
          <w:sz w:val="32"/>
          <w:szCs w:val="32"/>
        </w:rPr>
        <w:t>次日内送达比例为70.14%，2天内送达比例为86.85%；省内3天内送达比例为81.14%，5天内送达比例为95.53%；</w:t>
      </w:r>
      <w:r w:rsidRPr="00E61C7D">
        <w:rPr>
          <w:rFonts w:ascii="仿宋_GB2312" w:eastAsia="仿宋_GB2312" w:hAnsi="微软雅黑" w:cs="宋体" w:hint="eastAsia"/>
          <w:kern w:val="0"/>
          <w:sz w:val="32"/>
          <w:szCs w:val="32"/>
        </w:rPr>
        <w:t>直辖市、省会城市间</w:t>
      </w:r>
      <w:r>
        <w:rPr>
          <w:rFonts w:ascii="仿宋_GB2312" w:eastAsia="仿宋_GB2312" w:hAnsi="微软雅黑" w:cs="宋体" w:hint="eastAsia"/>
          <w:kern w:val="0"/>
          <w:sz w:val="32"/>
          <w:szCs w:val="32"/>
        </w:rPr>
        <w:t>4天内送达比例为80.92%，6天内送达比例为96.45%；</w:t>
      </w:r>
      <w:r w:rsidRPr="00E61C7D">
        <w:rPr>
          <w:rFonts w:ascii="仿宋_GB2312" w:eastAsia="仿宋_GB2312" w:hAnsi="微软雅黑" w:cs="宋体" w:hint="eastAsia"/>
          <w:kern w:val="0"/>
          <w:sz w:val="32"/>
          <w:szCs w:val="32"/>
        </w:rPr>
        <w:t>省际地级以上城市间</w:t>
      </w:r>
      <w:r>
        <w:rPr>
          <w:rFonts w:ascii="仿宋_GB2312" w:eastAsia="仿宋_GB2312" w:hAnsi="微软雅黑" w:cs="宋体" w:hint="eastAsia"/>
          <w:kern w:val="0"/>
          <w:sz w:val="32"/>
          <w:szCs w:val="32"/>
        </w:rPr>
        <w:t>5天内送达比例为74.53%，7天内送达比例为93.12%；</w:t>
      </w:r>
      <w:r w:rsidRPr="00E61C7D">
        <w:rPr>
          <w:rFonts w:ascii="仿宋_GB2312" w:eastAsia="仿宋_GB2312" w:hAnsi="微软雅黑" w:cs="宋体" w:hint="eastAsia"/>
          <w:kern w:val="0"/>
          <w:sz w:val="32"/>
          <w:szCs w:val="32"/>
        </w:rPr>
        <w:t>省际其他地区间</w:t>
      </w:r>
      <w:r>
        <w:rPr>
          <w:rFonts w:ascii="仿宋_GB2312" w:eastAsia="仿宋_GB2312" w:hAnsi="微软雅黑" w:cs="宋体" w:hint="eastAsia"/>
          <w:kern w:val="0"/>
          <w:sz w:val="32"/>
          <w:szCs w:val="32"/>
        </w:rPr>
        <w:t>6天内送达比例为77.63%，8天内送达比例为92.55%</w:t>
      </w:r>
      <w:r w:rsidRPr="00F22F78">
        <w:rPr>
          <w:rFonts w:ascii="仿宋_GB2312" w:eastAsia="仿宋_GB2312" w:hAnsi="微软雅黑" w:cs="宋体" w:hint="eastAsia"/>
          <w:kern w:val="0"/>
          <w:sz w:val="32"/>
          <w:szCs w:val="32"/>
        </w:rPr>
        <w:t>。</w:t>
      </w:r>
    </w:p>
    <w:p w14:paraId="1ADF94DB" w14:textId="77777777" w:rsidR="009B6D95" w:rsidRDefault="009B6D95" w:rsidP="009B6D95">
      <w:pPr>
        <w:widowControl/>
        <w:spacing w:line="560" w:lineRule="exact"/>
        <w:ind w:firstLine="640"/>
        <w:rPr>
          <w:rFonts w:ascii="仿宋_GB2312" w:eastAsia="仿宋_GB2312" w:hAnsi="微软雅黑" w:cs="宋体"/>
          <w:kern w:val="0"/>
          <w:sz w:val="32"/>
          <w:szCs w:val="32"/>
        </w:rPr>
      </w:pPr>
      <w:r>
        <w:rPr>
          <w:rFonts w:ascii="仿宋_GB2312" w:eastAsia="仿宋_GB2312" w:hAnsi="微软雅黑" w:cs="宋体" w:hint="eastAsia"/>
          <w:b/>
          <w:kern w:val="0"/>
          <w:sz w:val="32"/>
          <w:szCs w:val="32"/>
        </w:rPr>
        <w:t>包裹。</w:t>
      </w:r>
      <w:r w:rsidRPr="00E61C7D">
        <w:rPr>
          <w:rFonts w:ascii="仿宋_GB2312" w:eastAsia="仿宋_GB2312" w:hAnsi="微软雅黑" w:cs="宋体" w:hint="eastAsia"/>
          <w:kern w:val="0"/>
          <w:sz w:val="32"/>
          <w:szCs w:val="32"/>
        </w:rPr>
        <w:t>同一城市城区间</w:t>
      </w:r>
      <w:r>
        <w:rPr>
          <w:rFonts w:ascii="仿宋_GB2312" w:eastAsia="仿宋_GB2312" w:hAnsi="微软雅黑" w:cs="宋体" w:hint="eastAsia"/>
          <w:kern w:val="0"/>
          <w:sz w:val="32"/>
          <w:szCs w:val="32"/>
        </w:rPr>
        <w:t>次日内送达比例为80.95%，2天内送达比例为93.2%；省内3天内送达比例为91.55%，5天内送达比例为95.77%；</w:t>
      </w:r>
      <w:r w:rsidRPr="00E61C7D">
        <w:rPr>
          <w:rFonts w:ascii="仿宋_GB2312" w:eastAsia="仿宋_GB2312" w:hAnsi="微软雅黑" w:cs="宋体" w:hint="eastAsia"/>
          <w:kern w:val="0"/>
          <w:sz w:val="32"/>
          <w:szCs w:val="32"/>
        </w:rPr>
        <w:t>直辖市、省会城市间</w:t>
      </w:r>
      <w:r>
        <w:rPr>
          <w:rFonts w:ascii="仿宋_GB2312" w:eastAsia="仿宋_GB2312" w:hAnsi="微软雅黑" w:cs="宋体" w:hint="eastAsia"/>
          <w:kern w:val="0"/>
          <w:sz w:val="32"/>
          <w:szCs w:val="32"/>
        </w:rPr>
        <w:t>5天内送达比例为92.02%，7天内送达比例为98.98%；</w:t>
      </w:r>
      <w:r w:rsidRPr="00E61C7D">
        <w:rPr>
          <w:rFonts w:ascii="仿宋_GB2312" w:eastAsia="仿宋_GB2312" w:hAnsi="微软雅黑" w:cs="宋体" w:hint="eastAsia"/>
          <w:kern w:val="0"/>
          <w:sz w:val="32"/>
          <w:szCs w:val="32"/>
        </w:rPr>
        <w:t>省际地级以上城市间</w:t>
      </w:r>
      <w:r>
        <w:rPr>
          <w:rFonts w:ascii="仿宋_GB2312" w:eastAsia="仿宋_GB2312" w:hAnsi="微软雅黑" w:cs="宋体" w:hint="eastAsia"/>
          <w:kern w:val="0"/>
          <w:sz w:val="32"/>
          <w:szCs w:val="32"/>
        </w:rPr>
        <w:t>6天内送达比例为89.2%，8天内送达比例为95.95%；</w:t>
      </w:r>
      <w:r w:rsidRPr="00E61C7D">
        <w:rPr>
          <w:rFonts w:ascii="仿宋_GB2312" w:eastAsia="仿宋_GB2312" w:hAnsi="微软雅黑" w:cs="宋体" w:hint="eastAsia"/>
          <w:kern w:val="0"/>
          <w:sz w:val="32"/>
          <w:szCs w:val="32"/>
        </w:rPr>
        <w:t>省际其他地区间</w:t>
      </w:r>
      <w:r>
        <w:rPr>
          <w:rFonts w:ascii="仿宋_GB2312" w:eastAsia="仿宋_GB2312" w:hAnsi="微软雅黑" w:cs="宋体" w:hint="eastAsia"/>
          <w:kern w:val="0"/>
          <w:sz w:val="32"/>
          <w:szCs w:val="32"/>
        </w:rPr>
        <w:t>7天内送达比例为90.26%，9天内送达比例为96.62%</w:t>
      </w:r>
      <w:r w:rsidRPr="00F22F78">
        <w:rPr>
          <w:rFonts w:ascii="仿宋_GB2312" w:eastAsia="仿宋_GB2312" w:hAnsi="微软雅黑" w:cs="宋体" w:hint="eastAsia"/>
          <w:kern w:val="0"/>
          <w:sz w:val="32"/>
          <w:szCs w:val="32"/>
        </w:rPr>
        <w:t>。</w:t>
      </w:r>
    </w:p>
    <w:p w14:paraId="0E5E4FA2" w14:textId="77777777" w:rsidR="009B6D95" w:rsidRDefault="009B6D95" w:rsidP="009B6D95">
      <w:pPr>
        <w:widowControl/>
        <w:spacing w:line="560" w:lineRule="exact"/>
        <w:ind w:firstLine="640"/>
        <w:rPr>
          <w:rFonts w:ascii="仿宋_GB2312" w:eastAsia="仿宋_GB2312" w:hAnsi="微软雅黑" w:cs="宋体"/>
          <w:kern w:val="0"/>
          <w:sz w:val="32"/>
          <w:szCs w:val="32"/>
        </w:rPr>
      </w:pPr>
      <w:r w:rsidRPr="00D34B04">
        <w:rPr>
          <w:rFonts w:ascii="仿宋_GB2312" w:eastAsia="仿宋_GB2312" w:hAnsi="微软雅黑" w:cs="宋体" w:hint="eastAsia"/>
          <w:b/>
          <w:kern w:val="0"/>
          <w:sz w:val="32"/>
          <w:szCs w:val="32"/>
        </w:rPr>
        <w:t>国家规定报刊。</w:t>
      </w:r>
      <w:r>
        <w:rPr>
          <w:rFonts w:ascii="仿宋_GB2312" w:eastAsia="仿宋_GB2312" w:hAnsi="微软雅黑" w:cs="宋体" w:hint="eastAsia"/>
          <w:kern w:val="0"/>
          <w:sz w:val="32"/>
          <w:szCs w:val="32"/>
        </w:rPr>
        <w:t>全国1524个县及县级市实现了《人民日报》当日见报，占80.7%，较上年提升4.5%，能够实现当日见报的县及县级市较上年增加了85个；两日内见报的占比为90.4%，三日内见报的占比为97.8%，见报时限水平总体向好。</w:t>
      </w:r>
    </w:p>
    <w:p w14:paraId="5321A48F" w14:textId="77777777" w:rsidR="009B6D95" w:rsidRPr="0077630D" w:rsidRDefault="009B6D95" w:rsidP="009B6D95">
      <w:pPr>
        <w:widowControl/>
        <w:spacing w:line="560" w:lineRule="exact"/>
        <w:ind w:firstLineChars="200" w:firstLine="643"/>
        <w:jc w:val="left"/>
        <w:outlineLvl w:val="1"/>
        <w:rPr>
          <w:rFonts w:ascii="楷体_GB2312" w:eastAsia="楷体_GB2312" w:hAnsi="楷体" w:cs="宋体"/>
          <w:b/>
          <w:kern w:val="0"/>
          <w:sz w:val="32"/>
          <w:szCs w:val="32"/>
        </w:rPr>
      </w:pPr>
      <w:r w:rsidRPr="0077630D">
        <w:rPr>
          <w:rFonts w:ascii="楷体_GB2312" w:eastAsia="楷体_GB2312" w:hAnsi="楷体" w:cs="宋体" w:hint="eastAsia"/>
          <w:b/>
          <w:kern w:val="0"/>
          <w:sz w:val="32"/>
          <w:szCs w:val="32"/>
        </w:rPr>
        <w:t>（四）服务评价</w:t>
      </w:r>
      <w:bookmarkStart w:id="0" w:name="_GoBack"/>
      <w:bookmarkEnd w:id="0"/>
    </w:p>
    <w:p w14:paraId="4CB2F051" w14:textId="77777777" w:rsidR="009B6D95" w:rsidRPr="00CA1278" w:rsidRDefault="009B6D95" w:rsidP="009B6D95">
      <w:pPr>
        <w:widowControl/>
        <w:spacing w:line="560" w:lineRule="exact"/>
        <w:ind w:firstLineChars="200" w:firstLine="640"/>
        <w:rPr>
          <w:rFonts w:ascii="仿宋_GB2312" w:eastAsia="仿宋_GB2312" w:cs="宋体"/>
          <w:kern w:val="0"/>
          <w:sz w:val="32"/>
          <w:szCs w:val="32"/>
        </w:rPr>
      </w:pPr>
      <w:r w:rsidRPr="00061B47">
        <w:rPr>
          <w:rFonts w:ascii="仿宋_GB2312" w:eastAsia="仿宋_GB2312" w:cs="宋体" w:hint="eastAsia"/>
          <w:kern w:val="0"/>
          <w:sz w:val="32"/>
          <w:szCs w:val="32"/>
        </w:rPr>
        <w:t>201</w:t>
      </w:r>
      <w:r>
        <w:rPr>
          <w:rFonts w:ascii="仿宋_GB2312" w:eastAsia="仿宋_GB2312" w:cs="宋体" w:hint="eastAsia"/>
          <w:kern w:val="0"/>
          <w:sz w:val="32"/>
          <w:szCs w:val="32"/>
        </w:rPr>
        <w:t>8</w:t>
      </w:r>
      <w:r w:rsidRPr="00061B47">
        <w:rPr>
          <w:rFonts w:ascii="仿宋_GB2312" w:eastAsia="仿宋_GB2312" w:cs="宋体" w:hint="eastAsia"/>
          <w:kern w:val="0"/>
          <w:sz w:val="32"/>
          <w:szCs w:val="32"/>
        </w:rPr>
        <w:t>年，</w:t>
      </w:r>
      <w:r w:rsidRPr="007D2788">
        <w:rPr>
          <w:rFonts w:ascii="仿宋_GB2312" w:eastAsia="仿宋_GB2312" w:cs="宋体" w:hint="eastAsia"/>
          <w:b/>
          <w:kern w:val="0"/>
          <w:sz w:val="32"/>
          <w:szCs w:val="32"/>
        </w:rPr>
        <w:t>邮政普遍服务消费者满意度</w:t>
      </w:r>
      <w:r w:rsidRPr="00061B47">
        <w:rPr>
          <w:rFonts w:ascii="仿宋_GB2312" w:eastAsia="仿宋_GB2312" w:cs="宋体" w:hint="eastAsia"/>
          <w:kern w:val="0"/>
          <w:sz w:val="32"/>
          <w:szCs w:val="32"/>
        </w:rPr>
        <w:t>为</w:t>
      </w:r>
      <w:r w:rsidRPr="00BD6BF7">
        <w:rPr>
          <w:rFonts w:ascii="仿宋_GB2312" w:eastAsia="仿宋_GB2312" w:cs="宋体"/>
          <w:kern w:val="0"/>
          <w:sz w:val="32"/>
          <w:szCs w:val="32"/>
        </w:rPr>
        <w:t>84.2</w:t>
      </w:r>
      <w:r w:rsidRPr="00BD6BF7">
        <w:rPr>
          <w:rFonts w:ascii="仿宋_GB2312" w:eastAsia="仿宋_GB2312" w:cs="宋体" w:hint="eastAsia"/>
          <w:kern w:val="0"/>
          <w:sz w:val="32"/>
          <w:szCs w:val="32"/>
        </w:rPr>
        <w:t>分，较上年提高2</w:t>
      </w:r>
      <w:r w:rsidRPr="00BD6BF7">
        <w:rPr>
          <w:rFonts w:ascii="仿宋_GB2312" w:eastAsia="仿宋_GB2312" w:cs="宋体"/>
          <w:kern w:val="0"/>
          <w:sz w:val="32"/>
          <w:szCs w:val="32"/>
        </w:rPr>
        <w:t>.0</w:t>
      </w:r>
      <w:r w:rsidRPr="00BD6BF7">
        <w:rPr>
          <w:rFonts w:ascii="仿宋_GB2312" w:eastAsia="仿宋_GB2312" w:cs="宋体" w:hint="eastAsia"/>
          <w:kern w:val="0"/>
          <w:sz w:val="32"/>
          <w:szCs w:val="32"/>
        </w:rPr>
        <w:t>分；</w:t>
      </w:r>
      <w:r w:rsidRPr="007D2788">
        <w:rPr>
          <w:rFonts w:ascii="仿宋_GB2312" w:eastAsia="仿宋_GB2312" w:cs="宋体" w:hint="eastAsia"/>
          <w:b/>
          <w:kern w:val="0"/>
          <w:sz w:val="32"/>
          <w:szCs w:val="32"/>
        </w:rPr>
        <w:t>邮政普遍服务均等</w:t>
      </w:r>
      <w:proofErr w:type="gramStart"/>
      <w:r w:rsidRPr="007D2788">
        <w:rPr>
          <w:rFonts w:ascii="仿宋_GB2312" w:eastAsia="仿宋_GB2312" w:cs="宋体" w:hint="eastAsia"/>
          <w:b/>
          <w:kern w:val="0"/>
          <w:sz w:val="32"/>
          <w:szCs w:val="32"/>
        </w:rPr>
        <w:t>化指数</w:t>
      </w:r>
      <w:proofErr w:type="gramEnd"/>
      <w:r>
        <w:rPr>
          <w:rFonts w:ascii="仿宋_GB2312" w:eastAsia="仿宋_GB2312" w:cs="宋体" w:hint="eastAsia"/>
          <w:kern w:val="0"/>
          <w:sz w:val="32"/>
          <w:szCs w:val="32"/>
        </w:rPr>
        <w:t>反映国家为社会公</w:t>
      </w:r>
      <w:r>
        <w:rPr>
          <w:rFonts w:ascii="仿宋_GB2312" w:eastAsia="仿宋_GB2312" w:cs="宋体" w:hint="eastAsia"/>
          <w:kern w:val="0"/>
          <w:sz w:val="32"/>
          <w:szCs w:val="32"/>
        </w:rPr>
        <w:lastRenderedPageBreak/>
        <w:t>众提供的邮政普遍服务在我国不同地域的均等化程度，指标体系由覆盖普遍性、功能全面性、城乡均等性和发展均衡性指数加权平均而得，2018年该指数</w:t>
      </w:r>
      <w:r w:rsidRPr="00061B47">
        <w:rPr>
          <w:rFonts w:ascii="仿宋_GB2312" w:eastAsia="仿宋_GB2312" w:cs="宋体" w:hint="eastAsia"/>
          <w:kern w:val="0"/>
          <w:sz w:val="32"/>
          <w:szCs w:val="32"/>
        </w:rPr>
        <w:t>为</w:t>
      </w:r>
      <w:r>
        <w:rPr>
          <w:rFonts w:ascii="仿宋_GB2312" w:eastAsia="仿宋_GB2312" w:cs="宋体" w:hint="eastAsia"/>
          <w:kern w:val="0"/>
          <w:sz w:val="32"/>
          <w:szCs w:val="32"/>
        </w:rPr>
        <w:t>84.55</w:t>
      </w:r>
      <w:r w:rsidRPr="00061B47">
        <w:rPr>
          <w:rFonts w:ascii="仿宋_GB2312" w:eastAsia="仿宋_GB2312" w:cs="宋体" w:hint="eastAsia"/>
          <w:kern w:val="0"/>
          <w:sz w:val="32"/>
          <w:szCs w:val="32"/>
        </w:rPr>
        <w:t>，较</w:t>
      </w:r>
      <w:r>
        <w:rPr>
          <w:rFonts w:ascii="仿宋_GB2312" w:eastAsia="仿宋_GB2312" w:cs="宋体" w:hint="eastAsia"/>
          <w:kern w:val="0"/>
          <w:sz w:val="32"/>
          <w:szCs w:val="32"/>
        </w:rPr>
        <w:t>上</w:t>
      </w:r>
      <w:r w:rsidRPr="00061B47">
        <w:rPr>
          <w:rFonts w:ascii="仿宋_GB2312" w:eastAsia="仿宋_GB2312" w:cs="宋体" w:hint="eastAsia"/>
          <w:kern w:val="0"/>
          <w:sz w:val="32"/>
          <w:szCs w:val="32"/>
        </w:rPr>
        <w:t>年提高</w:t>
      </w:r>
      <w:r>
        <w:rPr>
          <w:rFonts w:ascii="仿宋_GB2312" w:eastAsia="仿宋_GB2312" w:cs="宋体" w:hint="eastAsia"/>
          <w:kern w:val="0"/>
          <w:sz w:val="32"/>
          <w:szCs w:val="32"/>
        </w:rPr>
        <w:t>0.77；</w:t>
      </w:r>
      <w:r w:rsidRPr="007D2788">
        <w:rPr>
          <w:rFonts w:ascii="仿宋_GB2312" w:eastAsia="仿宋_GB2312" w:cs="宋体" w:hint="eastAsia"/>
          <w:b/>
          <w:kern w:val="0"/>
          <w:sz w:val="32"/>
          <w:szCs w:val="32"/>
        </w:rPr>
        <w:t>邮政普遍服务综合评价指数</w:t>
      </w:r>
      <w:r>
        <w:rPr>
          <w:rFonts w:ascii="仿宋_GB2312" w:eastAsia="仿宋_GB2312" w:cs="宋体" w:hint="eastAsia"/>
          <w:kern w:val="0"/>
          <w:sz w:val="32"/>
          <w:szCs w:val="32"/>
        </w:rPr>
        <w:t>是对中国邮政集团公司履行邮政服务的能力和实现程度进行综合评价，反映企业实现经济责任和社会责任目标的情况，包括经营绩效与创新发展、网点覆盖、服务水平、用户及社会监督、依法依规经营五个方面，</w:t>
      </w:r>
      <w:r>
        <w:rPr>
          <w:rFonts w:ascii="仿宋_GB2312" w:eastAsia="仿宋_GB2312" w:cs="宋体" w:hint="eastAsia"/>
          <w:bCs/>
          <w:kern w:val="0"/>
          <w:sz w:val="32"/>
          <w:szCs w:val="32"/>
        </w:rPr>
        <w:t>2018年该指数</w:t>
      </w:r>
      <w:r w:rsidRPr="00061B47">
        <w:rPr>
          <w:rFonts w:ascii="仿宋_GB2312" w:eastAsia="仿宋_GB2312" w:cs="宋体" w:hint="eastAsia"/>
          <w:kern w:val="0"/>
          <w:sz w:val="32"/>
          <w:szCs w:val="32"/>
        </w:rPr>
        <w:t>为</w:t>
      </w:r>
      <w:r>
        <w:rPr>
          <w:rFonts w:ascii="仿宋_GB2312" w:eastAsia="仿宋_GB2312" w:cs="宋体" w:hint="eastAsia"/>
          <w:kern w:val="0"/>
          <w:sz w:val="32"/>
          <w:szCs w:val="32"/>
        </w:rPr>
        <w:t>82.5</w:t>
      </w:r>
      <w:r w:rsidRPr="00061B47">
        <w:rPr>
          <w:rFonts w:ascii="仿宋_GB2312" w:eastAsia="仿宋_GB2312" w:cs="宋体" w:hint="eastAsia"/>
          <w:kern w:val="0"/>
          <w:sz w:val="32"/>
          <w:szCs w:val="32"/>
        </w:rPr>
        <w:t>，</w:t>
      </w:r>
      <w:r w:rsidRPr="00CA1278">
        <w:rPr>
          <w:rFonts w:ascii="仿宋_GB2312" w:eastAsia="仿宋_GB2312" w:cs="宋体" w:hint="eastAsia"/>
          <w:kern w:val="0"/>
          <w:sz w:val="32"/>
          <w:szCs w:val="32"/>
        </w:rPr>
        <w:t>较</w:t>
      </w:r>
      <w:r>
        <w:rPr>
          <w:rFonts w:ascii="仿宋_GB2312" w:eastAsia="仿宋_GB2312" w:cs="宋体" w:hint="eastAsia"/>
          <w:kern w:val="0"/>
          <w:sz w:val="32"/>
          <w:szCs w:val="32"/>
        </w:rPr>
        <w:t>上</w:t>
      </w:r>
      <w:r w:rsidRPr="00CA1278">
        <w:rPr>
          <w:rFonts w:ascii="仿宋_GB2312" w:eastAsia="仿宋_GB2312" w:cs="宋体" w:hint="eastAsia"/>
          <w:kern w:val="0"/>
          <w:sz w:val="32"/>
          <w:szCs w:val="32"/>
        </w:rPr>
        <w:t>年提高8.9</w:t>
      </w:r>
      <w:r>
        <w:rPr>
          <w:rFonts w:ascii="仿宋_GB2312" w:eastAsia="仿宋_GB2312" w:cs="宋体" w:hint="eastAsia"/>
          <w:kern w:val="0"/>
          <w:sz w:val="32"/>
          <w:szCs w:val="32"/>
        </w:rPr>
        <w:t>，上升的主要原因是2018年农村地区投递服务和邮件寄递安全大幅度提高。</w:t>
      </w:r>
    </w:p>
    <w:p w14:paraId="07BA42A0" w14:textId="77777777" w:rsidR="009B6D95" w:rsidRPr="00C2371E" w:rsidRDefault="009B6D95" w:rsidP="009B6D95">
      <w:pPr>
        <w:widowControl/>
        <w:spacing w:line="560" w:lineRule="exact"/>
        <w:ind w:firstLine="641"/>
        <w:jc w:val="left"/>
        <w:outlineLvl w:val="0"/>
        <w:rPr>
          <w:rFonts w:ascii="微软雅黑" w:eastAsia="微软雅黑" w:hAnsi="微软雅黑" w:cs="宋体"/>
          <w:kern w:val="0"/>
          <w:sz w:val="24"/>
          <w:szCs w:val="24"/>
        </w:rPr>
      </w:pPr>
      <w:r w:rsidRPr="00C2371E">
        <w:rPr>
          <w:rFonts w:ascii="黑体" w:eastAsia="黑体" w:hAnsi="黑体" w:cs="宋体" w:hint="eastAsia"/>
          <w:kern w:val="0"/>
          <w:sz w:val="32"/>
          <w:szCs w:val="32"/>
        </w:rPr>
        <w:t>二、邮政普遍服务业务发展</w:t>
      </w:r>
    </w:p>
    <w:p w14:paraId="0F9A9685" w14:textId="77777777" w:rsidR="009B6D95" w:rsidRDefault="009B6D95" w:rsidP="009B6D95">
      <w:pPr>
        <w:widowControl/>
        <w:spacing w:line="560" w:lineRule="exact"/>
        <w:ind w:firstLine="640"/>
        <w:rPr>
          <w:rFonts w:ascii="仿宋_GB2312" w:eastAsia="仿宋_GB2312" w:cs="宋体"/>
          <w:kern w:val="0"/>
          <w:sz w:val="32"/>
          <w:szCs w:val="32"/>
        </w:rPr>
      </w:pPr>
      <w:r>
        <w:rPr>
          <w:rFonts w:ascii="仿宋_GB2312" w:eastAsia="仿宋_GB2312" w:cs="宋体" w:hint="eastAsia"/>
          <w:kern w:val="0"/>
          <w:sz w:val="32"/>
          <w:szCs w:val="32"/>
        </w:rPr>
        <w:t>2018年</w:t>
      </w:r>
      <w:r w:rsidRPr="002D0644">
        <w:rPr>
          <w:rFonts w:ascii="仿宋_GB2312" w:eastAsia="仿宋_GB2312" w:cs="宋体" w:hint="eastAsia"/>
          <w:kern w:val="0"/>
          <w:sz w:val="32"/>
          <w:szCs w:val="32"/>
        </w:rPr>
        <w:t>邮政业务</w:t>
      </w:r>
      <w:r>
        <w:rPr>
          <w:rFonts w:ascii="仿宋_GB2312" w:eastAsia="仿宋_GB2312" w:cs="宋体" w:hint="eastAsia"/>
          <w:kern w:val="0"/>
          <w:sz w:val="32"/>
          <w:szCs w:val="32"/>
        </w:rPr>
        <w:t>总体平稳</w:t>
      </w:r>
      <w:r w:rsidRPr="002D0644">
        <w:rPr>
          <w:rFonts w:ascii="仿宋_GB2312" w:eastAsia="仿宋_GB2312" w:cs="宋体" w:hint="eastAsia"/>
          <w:kern w:val="0"/>
          <w:sz w:val="32"/>
          <w:szCs w:val="32"/>
        </w:rPr>
        <w:t>，</w:t>
      </w:r>
      <w:r>
        <w:rPr>
          <w:rFonts w:ascii="仿宋_GB2312" w:eastAsia="仿宋_GB2312" w:cs="宋体" w:hint="eastAsia"/>
          <w:kern w:val="0"/>
          <w:sz w:val="32"/>
          <w:szCs w:val="32"/>
        </w:rPr>
        <w:t>函件、汇兑等</w:t>
      </w:r>
      <w:r w:rsidRPr="002D0644">
        <w:rPr>
          <w:rFonts w:ascii="仿宋_GB2312" w:eastAsia="仿宋_GB2312" w:cs="宋体" w:hint="eastAsia"/>
          <w:kern w:val="0"/>
          <w:sz w:val="32"/>
          <w:szCs w:val="32"/>
        </w:rPr>
        <w:t>传统业务继续下降，</w:t>
      </w:r>
      <w:r>
        <w:rPr>
          <w:rFonts w:ascii="仿宋_GB2312" w:eastAsia="仿宋_GB2312" w:cs="宋体" w:hint="eastAsia"/>
          <w:kern w:val="0"/>
          <w:sz w:val="32"/>
          <w:szCs w:val="32"/>
        </w:rPr>
        <w:t>报纸、杂志业务保持稳定，</w:t>
      </w:r>
      <w:r w:rsidRPr="002D0644">
        <w:rPr>
          <w:rFonts w:ascii="仿宋_GB2312" w:eastAsia="仿宋_GB2312" w:cs="宋体" w:hint="eastAsia"/>
          <w:kern w:val="0"/>
          <w:sz w:val="32"/>
          <w:szCs w:val="32"/>
        </w:rPr>
        <w:t>邮政包裹</w:t>
      </w:r>
      <w:r>
        <w:rPr>
          <w:rFonts w:ascii="仿宋_GB2312" w:eastAsia="仿宋_GB2312" w:cs="宋体" w:hint="eastAsia"/>
          <w:kern w:val="0"/>
          <w:sz w:val="32"/>
          <w:szCs w:val="32"/>
        </w:rPr>
        <w:t>业务</w:t>
      </w:r>
      <w:r w:rsidRPr="002D0644">
        <w:rPr>
          <w:rFonts w:ascii="仿宋_GB2312" w:eastAsia="仿宋_GB2312" w:cs="宋体" w:hint="eastAsia"/>
          <w:kern w:val="0"/>
          <w:sz w:val="32"/>
          <w:szCs w:val="32"/>
        </w:rPr>
        <w:t>保持较高增长</w:t>
      </w:r>
      <w:r>
        <w:rPr>
          <w:rFonts w:ascii="仿宋_GB2312" w:eastAsia="仿宋_GB2312" w:cs="宋体" w:hint="eastAsia"/>
          <w:kern w:val="0"/>
          <w:sz w:val="32"/>
          <w:szCs w:val="32"/>
        </w:rPr>
        <w:t>，其中：函件26.7亿件，邮政包裹29.44亿件，报纸172.8亿份，杂志7.7亿份，汇兑2520万笔</w:t>
      </w:r>
      <w:r w:rsidRPr="002D0644">
        <w:rPr>
          <w:rFonts w:ascii="仿宋_GB2312" w:eastAsia="仿宋_GB2312" w:cs="宋体" w:hint="eastAsia"/>
          <w:kern w:val="0"/>
          <w:sz w:val="32"/>
          <w:szCs w:val="32"/>
        </w:rPr>
        <w:t>。</w:t>
      </w:r>
    </w:p>
    <w:p w14:paraId="388D2E1B" w14:textId="77777777" w:rsidR="009B6D95" w:rsidRPr="00DC0B78" w:rsidRDefault="009B6D95" w:rsidP="009B6D95">
      <w:pPr>
        <w:widowControl/>
        <w:spacing w:line="560" w:lineRule="exact"/>
        <w:ind w:firstLine="641"/>
        <w:jc w:val="left"/>
        <w:outlineLvl w:val="0"/>
        <w:rPr>
          <w:rFonts w:ascii="黑体" w:eastAsia="黑体" w:hAnsi="黑体" w:cs="宋体"/>
          <w:kern w:val="0"/>
          <w:sz w:val="32"/>
          <w:szCs w:val="32"/>
        </w:rPr>
      </w:pPr>
      <w:r>
        <w:rPr>
          <w:rFonts w:ascii="黑体" w:eastAsia="黑体" w:hAnsi="黑体" w:cs="宋体" w:hint="eastAsia"/>
          <w:kern w:val="0"/>
          <w:sz w:val="32"/>
          <w:szCs w:val="32"/>
        </w:rPr>
        <w:t>三</w:t>
      </w:r>
      <w:r w:rsidRPr="00DC0B78">
        <w:rPr>
          <w:rFonts w:ascii="黑体" w:eastAsia="黑体" w:hAnsi="黑体" w:cs="宋体" w:hint="eastAsia"/>
          <w:kern w:val="0"/>
          <w:sz w:val="32"/>
          <w:szCs w:val="32"/>
        </w:rPr>
        <w:t>、邮政普遍服务保障</w:t>
      </w:r>
    </w:p>
    <w:p w14:paraId="1B2E87B8" w14:textId="77777777" w:rsidR="009B6D95" w:rsidRPr="0077630D" w:rsidRDefault="009B6D95" w:rsidP="009B6D95">
      <w:pPr>
        <w:widowControl/>
        <w:spacing w:line="560" w:lineRule="exact"/>
        <w:ind w:firstLineChars="200" w:firstLine="643"/>
        <w:jc w:val="left"/>
        <w:outlineLvl w:val="1"/>
        <w:rPr>
          <w:rFonts w:ascii="楷体_GB2312" w:eastAsia="楷体_GB2312" w:hAnsi="楷体" w:cs="宋体"/>
          <w:b/>
          <w:kern w:val="0"/>
          <w:sz w:val="32"/>
          <w:szCs w:val="32"/>
        </w:rPr>
      </w:pPr>
      <w:r w:rsidRPr="0077630D">
        <w:rPr>
          <w:rFonts w:ascii="楷体_GB2312" w:eastAsia="楷体_GB2312" w:hAnsi="楷体" w:cs="宋体" w:hint="eastAsia"/>
          <w:b/>
          <w:kern w:val="0"/>
          <w:sz w:val="32"/>
          <w:szCs w:val="32"/>
        </w:rPr>
        <w:t>（一）国家资金支持</w:t>
      </w:r>
    </w:p>
    <w:p w14:paraId="63196360" w14:textId="77777777" w:rsidR="009B6D95" w:rsidRPr="00DC0B78" w:rsidRDefault="009B6D95" w:rsidP="009B6D95">
      <w:pPr>
        <w:widowControl/>
        <w:spacing w:line="560" w:lineRule="exact"/>
        <w:ind w:firstLine="640"/>
        <w:rPr>
          <w:rFonts w:ascii="仿宋_GB2312" w:eastAsia="仿宋_GB2312" w:cs="宋体"/>
          <w:kern w:val="0"/>
          <w:sz w:val="32"/>
          <w:szCs w:val="32"/>
        </w:rPr>
      </w:pPr>
      <w:r>
        <w:rPr>
          <w:rFonts w:ascii="仿宋_GB2312" w:eastAsia="仿宋_GB2312" w:cs="宋体" w:hint="eastAsia"/>
          <w:kern w:val="0"/>
          <w:sz w:val="32"/>
          <w:szCs w:val="32"/>
        </w:rPr>
        <w:t>2018</w:t>
      </w:r>
      <w:r w:rsidRPr="00C807E6">
        <w:rPr>
          <w:rFonts w:ascii="仿宋_GB2312" w:eastAsia="仿宋_GB2312" w:cs="宋体" w:hint="eastAsia"/>
          <w:kern w:val="0"/>
          <w:sz w:val="32"/>
          <w:szCs w:val="32"/>
        </w:rPr>
        <w:t>年，中央和地方各级财政为邮政普遍服务和特殊服务安排支持资金合计</w:t>
      </w:r>
      <w:r>
        <w:rPr>
          <w:rFonts w:ascii="仿宋_GB2312" w:eastAsia="仿宋_GB2312" w:cs="宋体" w:hint="eastAsia"/>
          <w:kern w:val="0"/>
          <w:sz w:val="32"/>
          <w:szCs w:val="32"/>
        </w:rPr>
        <w:t>约79.15亿元，其中：中央财政资金约71.23</w:t>
      </w:r>
      <w:r w:rsidRPr="00C807E6">
        <w:rPr>
          <w:rFonts w:ascii="仿宋_GB2312" w:eastAsia="仿宋_GB2312" w:cs="宋体" w:hint="eastAsia"/>
          <w:kern w:val="0"/>
          <w:sz w:val="32"/>
          <w:szCs w:val="32"/>
        </w:rPr>
        <w:t>亿元，地方资金约</w:t>
      </w:r>
      <w:r>
        <w:rPr>
          <w:rFonts w:ascii="仿宋_GB2312" w:eastAsia="仿宋_GB2312" w:cs="宋体" w:hint="eastAsia"/>
          <w:kern w:val="0"/>
          <w:sz w:val="32"/>
          <w:szCs w:val="32"/>
        </w:rPr>
        <w:t>7.92亿元。</w:t>
      </w:r>
    </w:p>
    <w:p w14:paraId="6006494B" w14:textId="77777777" w:rsidR="009B6D95" w:rsidRPr="0077630D" w:rsidRDefault="009B6D95" w:rsidP="009B6D95">
      <w:pPr>
        <w:widowControl/>
        <w:spacing w:line="560" w:lineRule="exact"/>
        <w:ind w:firstLineChars="200" w:firstLine="643"/>
        <w:jc w:val="left"/>
        <w:outlineLvl w:val="1"/>
        <w:rPr>
          <w:rFonts w:ascii="楷体_GB2312" w:eastAsia="楷体_GB2312" w:hAnsi="楷体" w:cs="宋体"/>
          <w:b/>
          <w:kern w:val="0"/>
          <w:sz w:val="32"/>
          <w:szCs w:val="32"/>
        </w:rPr>
      </w:pPr>
      <w:r w:rsidRPr="0077630D">
        <w:rPr>
          <w:rFonts w:ascii="楷体_GB2312" w:eastAsia="楷体_GB2312" w:hAnsi="楷体" w:cs="宋体" w:hint="eastAsia"/>
          <w:b/>
          <w:kern w:val="0"/>
          <w:sz w:val="32"/>
          <w:szCs w:val="32"/>
        </w:rPr>
        <w:t>（二）邮政设施建设</w:t>
      </w:r>
    </w:p>
    <w:p w14:paraId="6C369FE7" w14:textId="77777777" w:rsidR="009B6D95" w:rsidRPr="00C807E6" w:rsidRDefault="009B6D95" w:rsidP="009B6D95">
      <w:pPr>
        <w:widowControl/>
        <w:spacing w:line="560" w:lineRule="exact"/>
        <w:ind w:firstLine="641"/>
        <w:rPr>
          <w:rFonts w:ascii="仿宋_GB2312" w:eastAsia="仿宋_GB2312" w:cs="宋体"/>
          <w:b/>
          <w:bCs/>
          <w:kern w:val="0"/>
          <w:sz w:val="32"/>
          <w:szCs w:val="32"/>
        </w:rPr>
      </w:pPr>
      <w:r w:rsidRPr="007E5A40">
        <w:rPr>
          <w:rFonts w:ascii="仿宋_GB2312" w:eastAsia="仿宋_GB2312" w:cs="宋体" w:hint="eastAsia"/>
          <w:bCs/>
          <w:kern w:val="0"/>
          <w:sz w:val="32"/>
          <w:szCs w:val="32"/>
        </w:rPr>
        <w:t>西部和农村地区邮政基础设施改造工程建设有序推进，</w:t>
      </w:r>
      <w:r w:rsidRPr="00C807E6">
        <w:rPr>
          <w:rFonts w:ascii="仿宋_GB2312" w:eastAsia="仿宋_GB2312" w:cs="宋体" w:hint="eastAsia"/>
          <w:bCs/>
          <w:kern w:val="0"/>
          <w:sz w:val="32"/>
          <w:szCs w:val="32"/>
        </w:rPr>
        <w:t>2</w:t>
      </w:r>
      <w:r>
        <w:rPr>
          <w:rFonts w:ascii="仿宋_GB2312" w:eastAsia="仿宋_GB2312" w:cs="宋体"/>
          <w:bCs/>
          <w:kern w:val="0"/>
          <w:sz w:val="32"/>
          <w:szCs w:val="32"/>
        </w:rPr>
        <w:t>01</w:t>
      </w:r>
      <w:r>
        <w:rPr>
          <w:rFonts w:ascii="仿宋_GB2312" w:eastAsia="仿宋_GB2312" w:cs="宋体" w:hint="eastAsia"/>
          <w:bCs/>
          <w:kern w:val="0"/>
          <w:sz w:val="32"/>
          <w:szCs w:val="32"/>
        </w:rPr>
        <w:t>8</w:t>
      </w:r>
      <w:r w:rsidRPr="00C807E6">
        <w:rPr>
          <w:rFonts w:ascii="仿宋_GB2312" w:eastAsia="仿宋_GB2312" w:cs="宋体" w:hint="eastAsia"/>
          <w:bCs/>
          <w:kern w:val="0"/>
          <w:sz w:val="32"/>
          <w:szCs w:val="32"/>
        </w:rPr>
        <w:t>年邮政普遍服务网点</w:t>
      </w:r>
      <w:r w:rsidRPr="00E33EFB">
        <w:rPr>
          <w:rFonts w:ascii="仿宋_GB2312" w:eastAsia="仿宋_GB2312" w:cs="宋体" w:hint="eastAsia"/>
          <w:bCs/>
          <w:kern w:val="0"/>
          <w:sz w:val="32"/>
          <w:szCs w:val="32"/>
        </w:rPr>
        <w:t>整修网点1069个，翻建网点211处，改造危旧县局房21个，购置车辆3280辆。</w:t>
      </w:r>
      <w:r w:rsidRPr="00C807E6">
        <w:rPr>
          <w:rFonts w:ascii="仿宋_GB2312" w:eastAsia="仿宋_GB2312" w:cs="宋体" w:hint="eastAsia"/>
          <w:kern w:val="0"/>
          <w:sz w:val="32"/>
          <w:szCs w:val="32"/>
        </w:rPr>
        <w:t>西部和农村</w:t>
      </w:r>
      <w:r w:rsidRPr="00C807E6">
        <w:rPr>
          <w:rFonts w:ascii="仿宋_GB2312" w:eastAsia="仿宋_GB2312" w:cs="宋体" w:hint="eastAsia"/>
          <w:kern w:val="0"/>
          <w:sz w:val="32"/>
          <w:szCs w:val="32"/>
        </w:rPr>
        <w:lastRenderedPageBreak/>
        <w:t>的邮政基础设施面貌进一步改善，服务功能更加完善，服务能力进一步增强。</w:t>
      </w:r>
      <w:r w:rsidRPr="00C807E6">
        <w:rPr>
          <w:rFonts w:ascii="仿宋_GB2312" w:eastAsia="仿宋_GB2312" w:cs="宋体" w:hint="eastAsia"/>
          <w:b/>
          <w:bCs/>
          <w:kern w:val="0"/>
          <w:sz w:val="32"/>
          <w:szCs w:val="32"/>
        </w:rPr>
        <w:t> </w:t>
      </w:r>
    </w:p>
    <w:p w14:paraId="06A16312" w14:textId="77777777" w:rsidR="009B6D95" w:rsidRPr="0077630D" w:rsidRDefault="009B6D95" w:rsidP="009B6D95">
      <w:pPr>
        <w:widowControl/>
        <w:spacing w:line="560" w:lineRule="exact"/>
        <w:ind w:firstLine="641"/>
        <w:rPr>
          <w:rFonts w:ascii="楷体_GB2312" w:eastAsia="楷体_GB2312" w:hAnsi="楷体" w:cs="宋体"/>
          <w:b/>
          <w:kern w:val="0"/>
          <w:sz w:val="32"/>
          <w:szCs w:val="32"/>
        </w:rPr>
      </w:pPr>
      <w:r w:rsidRPr="0077630D">
        <w:rPr>
          <w:rFonts w:ascii="楷体_GB2312" w:eastAsia="楷体_GB2312" w:hAnsi="楷体" w:cs="宋体" w:hint="eastAsia"/>
          <w:b/>
          <w:kern w:val="0"/>
          <w:sz w:val="32"/>
          <w:szCs w:val="32"/>
        </w:rPr>
        <w:t>（三）普遍服务政策支持</w:t>
      </w:r>
    </w:p>
    <w:p w14:paraId="786270A5" w14:textId="77777777" w:rsidR="009B6D95" w:rsidRDefault="009B6D95" w:rsidP="009B6D95">
      <w:pPr>
        <w:widowControl/>
        <w:spacing w:line="560" w:lineRule="exact"/>
        <w:ind w:firstLine="641"/>
        <w:rPr>
          <w:rFonts w:ascii="仿宋_GB2312" w:eastAsia="仿宋_GB2312" w:hAnsi="微软雅黑" w:cs="宋体"/>
          <w:kern w:val="0"/>
          <w:sz w:val="32"/>
          <w:szCs w:val="32"/>
        </w:rPr>
      </w:pPr>
      <w:r w:rsidRPr="00E33EFB">
        <w:rPr>
          <w:rFonts w:ascii="仿宋_GB2312" w:eastAsia="仿宋_GB2312" w:hAnsi="微软雅黑" w:cs="宋体" w:hint="eastAsia"/>
          <w:kern w:val="0"/>
          <w:sz w:val="32"/>
          <w:szCs w:val="32"/>
        </w:rPr>
        <w:t>2018年</w:t>
      </w:r>
      <w:r>
        <w:rPr>
          <w:rFonts w:ascii="仿宋_GB2312" w:eastAsia="仿宋_GB2312" w:hAnsi="微软雅黑" w:cs="宋体" w:hint="eastAsia"/>
          <w:kern w:val="0"/>
          <w:sz w:val="32"/>
          <w:szCs w:val="32"/>
        </w:rPr>
        <w:t>出台的</w:t>
      </w:r>
      <w:r w:rsidRPr="00E33EFB">
        <w:rPr>
          <w:rFonts w:ascii="仿宋_GB2312" w:eastAsia="仿宋_GB2312" w:hAnsi="微软雅黑" w:cs="宋体" w:hint="eastAsia"/>
          <w:kern w:val="0"/>
          <w:sz w:val="32"/>
          <w:szCs w:val="32"/>
        </w:rPr>
        <w:t>《中共中央 国务院关于实施乡村振兴战略的意见》（中发〔2018〕1号）</w:t>
      </w:r>
      <w:r>
        <w:rPr>
          <w:rFonts w:ascii="仿宋_GB2312" w:eastAsia="仿宋_GB2312" w:hAnsi="微软雅黑" w:cs="宋体" w:hint="eastAsia"/>
          <w:kern w:val="0"/>
          <w:sz w:val="32"/>
          <w:szCs w:val="32"/>
        </w:rPr>
        <w:t>、</w:t>
      </w:r>
      <w:r w:rsidRPr="00F511DF">
        <w:rPr>
          <w:rFonts w:ascii="仿宋_GB2312" w:eastAsia="仿宋_GB2312" w:hAnsi="微软雅黑" w:cs="宋体" w:hint="eastAsia"/>
          <w:kern w:val="0"/>
          <w:sz w:val="32"/>
          <w:szCs w:val="32"/>
        </w:rPr>
        <w:t>《国务院办公厅关于推进电子商务与快递物流协同发展的意见》（国办发〔2018〕1号）</w:t>
      </w:r>
      <w:r>
        <w:rPr>
          <w:rFonts w:ascii="仿宋_GB2312" w:eastAsia="仿宋_GB2312" w:hAnsi="微软雅黑" w:cs="宋体" w:hint="eastAsia"/>
          <w:kern w:val="0"/>
          <w:sz w:val="32"/>
          <w:szCs w:val="32"/>
        </w:rPr>
        <w:t>、</w:t>
      </w:r>
      <w:r w:rsidRPr="00F511DF">
        <w:rPr>
          <w:rFonts w:ascii="仿宋_GB2312" w:eastAsia="仿宋_GB2312" w:hAnsi="微软雅黑" w:cs="宋体" w:hint="eastAsia"/>
          <w:kern w:val="0"/>
          <w:sz w:val="32"/>
          <w:szCs w:val="32"/>
        </w:rPr>
        <w:t>《乡村振兴战略规划（2018－2022年）》</w:t>
      </w:r>
      <w:r>
        <w:rPr>
          <w:rFonts w:ascii="仿宋_GB2312" w:eastAsia="仿宋_GB2312" w:hAnsi="微软雅黑" w:cs="宋体" w:hint="eastAsia"/>
          <w:kern w:val="0"/>
          <w:sz w:val="32"/>
          <w:szCs w:val="32"/>
        </w:rPr>
        <w:t>等文件</w:t>
      </w:r>
      <w:r w:rsidRPr="00F511DF">
        <w:rPr>
          <w:rFonts w:ascii="仿宋_GB2312" w:eastAsia="仿宋_GB2312" w:hAnsi="微软雅黑" w:cs="宋体" w:hint="eastAsia"/>
          <w:kern w:val="0"/>
          <w:sz w:val="32"/>
          <w:szCs w:val="32"/>
        </w:rPr>
        <w:t>充分肯定了邮政业在服务乡村振兴、促进商贸流通中的独特优势和重要作用，为邮政拓展农村市场、提升行业服务能力提供了有力保障。</w:t>
      </w:r>
      <w:r>
        <w:rPr>
          <w:rFonts w:ascii="仿宋_GB2312" w:eastAsia="仿宋_GB2312" w:hAnsi="微软雅黑" w:cs="宋体" w:hint="eastAsia"/>
          <w:kern w:val="0"/>
          <w:sz w:val="32"/>
          <w:szCs w:val="32"/>
        </w:rPr>
        <w:t>同时</w:t>
      </w:r>
      <w:r w:rsidRPr="00E33EFB">
        <w:rPr>
          <w:rFonts w:ascii="仿宋_GB2312" w:eastAsia="仿宋_GB2312" w:hAnsi="微软雅黑" w:cs="宋体" w:hint="eastAsia"/>
          <w:kern w:val="0"/>
          <w:sz w:val="32"/>
          <w:szCs w:val="32"/>
        </w:rPr>
        <w:t>在各地邮政管理部门的积极努力下，地方政府越来越重视邮政业发展对物流、农业、电子商务等行业的带动作用，陆续出台邮政普遍服务基础设施建设、服务农村电商、邮政专用车辆通行、邮政综合平台建设等各类邮政普遍服务发展保障政策。2018年，全国省、市、县三级党委政府及各部门出台各类邮政普遍服务保障政策文件222件。</w:t>
      </w:r>
    </w:p>
    <w:p w14:paraId="7388523D" w14:textId="77777777" w:rsidR="009B6D95" w:rsidRPr="00822F77" w:rsidRDefault="009B6D95" w:rsidP="009B6D95">
      <w:pPr>
        <w:widowControl/>
        <w:spacing w:line="560" w:lineRule="exact"/>
        <w:ind w:firstLine="641"/>
        <w:rPr>
          <w:rFonts w:ascii="黑体" w:eastAsia="黑体" w:hAnsi="黑体" w:cs="宋体"/>
          <w:kern w:val="0"/>
          <w:sz w:val="32"/>
          <w:szCs w:val="32"/>
        </w:rPr>
      </w:pPr>
      <w:r w:rsidRPr="00822F77">
        <w:rPr>
          <w:rFonts w:ascii="黑体" w:eastAsia="黑体" w:hAnsi="黑体" w:cs="宋体" w:hint="eastAsia"/>
          <w:kern w:val="0"/>
          <w:sz w:val="32"/>
          <w:szCs w:val="32"/>
        </w:rPr>
        <w:t>四、邮政服务民生实事</w:t>
      </w:r>
    </w:p>
    <w:p w14:paraId="4FC7E85E" w14:textId="77777777" w:rsidR="009B6D95" w:rsidRPr="00A02F47" w:rsidRDefault="009B6D95" w:rsidP="009B6D95">
      <w:pPr>
        <w:spacing w:line="560" w:lineRule="exact"/>
        <w:ind w:firstLineChars="200" w:firstLine="643"/>
        <w:rPr>
          <w:rFonts w:ascii="楷体" w:eastAsia="楷体" w:hAnsi="楷体" w:cs="仿宋"/>
          <w:b/>
          <w:sz w:val="32"/>
          <w:szCs w:val="32"/>
        </w:rPr>
      </w:pPr>
      <w:r w:rsidRPr="00A02F47">
        <w:rPr>
          <w:rFonts w:ascii="楷体" w:eastAsia="楷体" w:hAnsi="楷体" w:cs="仿宋" w:hint="eastAsia"/>
          <w:b/>
          <w:sz w:val="32"/>
          <w:szCs w:val="32"/>
        </w:rPr>
        <w:t>（一）</w:t>
      </w:r>
      <w:r w:rsidRPr="00A02F47">
        <w:rPr>
          <w:rFonts w:ascii="楷体" w:eastAsia="楷体" w:hAnsi="楷体" w:cs="仿宋"/>
          <w:b/>
          <w:sz w:val="32"/>
          <w:szCs w:val="32"/>
        </w:rPr>
        <w:t>建制村直接通邮扎实推进</w:t>
      </w:r>
    </w:p>
    <w:p w14:paraId="432A41E1" w14:textId="77777777" w:rsidR="009B6D95" w:rsidRPr="00514973" w:rsidRDefault="009B6D95" w:rsidP="009B6D95">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2018年，</w:t>
      </w:r>
      <w:r w:rsidRPr="00514973">
        <w:rPr>
          <w:rFonts w:ascii="仿宋" w:eastAsia="仿宋" w:hAnsi="仿宋" w:cs="仿宋"/>
          <w:sz w:val="32"/>
          <w:szCs w:val="32"/>
        </w:rPr>
        <w:t>邮政企业</w:t>
      </w:r>
      <w:r>
        <w:rPr>
          <w:rFonts w:ascii="仿宋" w:eastAsia="仿宋" w:hAnsi="仿宋" w:cs="仿宋" w:hint="eastAsia"/>
          <w:sz w:val="32"/>
          <w:szCs w:val="32"/>
        </w:rPr>
        <w:t>加大人员和资金投入，全国共</w:t>
      </w:r>
      <w:r w:rsidRPr="00514973">
        <w:rPr>
          <w:rFonts w:ascii="仿宋" w:eastAsia="仿宋" w:hAnsi="仿宋" w:cs="仿宋"/>
          <w:sz w:val="32"/>
          <w:szCs w:val="32"/>
        </w:rPr>
        <w:t>增设投递道段3042条，增配投递车辆3159辆，增加乡邮投递员5697人。重庆、西藏、青海、宁夏邮政管理部门争取地方政府资金约2000万元。全国</w:t>
      </w:r>
      <w:r>
        <w:rPr>
          <w:rFonts w:ascii="仿宋" w:eastAsia="仿宋" w:hAnsi="仿宋" w:cs="仿宋" w:hint="eastAsia"/>
          <w:sz w:val="32"/>
          <w:szCs w:val="32"/>
        </w:rPr>
        <w:t>55万个建制村实现</w:t>
      </w:r>
      <w:r w:rsidRPr="00514973">
        <w:rPr>
          <w:rFonts w:ascii="仿宋" w:eastAsia="仿宋" w:hAnsi="仿宋" w:cs="仿宋"/>
          <w:sz w:val="32"/>
          <w:szCs w:val="32"/>
        </w:rPr>
        <w:t>直接通邮</w:t>
      </w:r>
      <w:r>
        <w:rPr>
          <w:rFonts w:ascii="仿宋" w:eastAsia="仿宋" w:hAnsi="仿宋" w:cs="仿宋" w:hint="eastAsia"/>
          <w:sz w:val="32"/>
          <w:szCs w:val="32"/>
        </w:rPr>
        <w:t>，较上年</w:t>
      </w:r>
      <w:r w:rsidRPr="00514973">
        <w:rPr>
          <w:rFonts w:ascii="仿宋" w:eastAsia="仿宋" w:hAnsi="仿宋" w:cs="仿宋"/>
          <w:sz w:val="32"/>
          <w:szCs w:val="32"/>
        </w:rPr>
        <w:t>增</w:t>
      </w:r>
      <w:r>
        <w:rPr>
          <w:rFonts w:ascii="仿宋" w:eastAsia="仿宋" w:hAnsi="仿宋" w:cs="仿宋" w:hint="eastAsia"/>
          <w:sz w:val="32"/>
          <w:szCs w:val="32"/>
        </w:rPr>
        <w:t>加</w:t>
      </w:r>
      <w:r w:rsidRPr="00514973">
        <w:rPr>
          <w:rFonts w:ascii="仿宋" w:eastAsia="仿宋" w:hAnsi="仿宋" w:cs="仿宋"/>
          <w:sz w:val="32"/>
          <w:szCs w:val="32"/>
        </w:rPr>
        <w:t>1.6万个，直接通邮率98.9%</w:t>
      </w:r>
      <w:r>
        <w:rPr>
          <w:rFonts w:ascii="仿宋" w:eastAsia="仿宋" w:hAnsi="仿宋" w:cs="仿宋" w:hint="eastAsia"/>
          <w:sz w:val="32"/>
          <w:szCs w:val="32"/>
        </w:rPr>
        <w:t>。</w:t>
      </w:r>
      <w:r w:rsidRPr="00514973">
        <w:rPr>
          <w:rFonts w:ascii="仿宋" w:eastAsia="仿宋" w:hAnsi="仿宋" w:cs="仿宋"/>
          <w:sz w:val="32"/>
          <w:szCs w:val="32"/>
        </w:rPr>
        <w:t>全部建制村直接通邮的省份达到26个。</w:t>
      </w:r>
    </w:p>
    <w:p w14:paraId="472E2583" w14:textId="77777777" w:rsidR="009B6D95" w:rsidRPr="002105B4" w:rsidRDefault="009B6D95" w:rsidP="009B6D95">
      <w:pPr>
        <w:spacing w:line="560" w:lineRule="exact"/>
        <w:ind w:firstLineChars="200" w:firstLine="643"/>
        <w:rPr>
          <w:rFonts w:ascii="楷体" w:eastAsia="楷体" w:hAnsi="楷体" w:cs="仿宋"/>
          <w:b/>
          <w:sz w:val="32"/>
          <w:szCs w:val="32"/>
        </w:rPr>
      </w:pPr>
      <w:r w:rsidRPr="002105B4">
        <w:rPr>
          <w:rFonts w:ascii="楷体" w:eastAsia="楷体" w:hAnsi="楷体" w:cs="仿宋" w:hint="eastAsia"/>
          <w:b/>
          <w:sz w:val="32"/>
          <w:szCs w:val="32"/>
        </w:rPr>
        <w:t>（二）</w:t>
      </w:r>
      <w:r w:rsidRPr="002105B4">
        <w:rPr>
          <w:rFonts w:ascii="楷体" w:eastAsia="楷体" w:hAnsi="楷体" w:cs="仿宋"/>
          <w:b/>
          <w:sz w:val="32"/>
          <w:szCs w:val="32"/>
        </w:rPr>
        <w:t>服务乡村振兴作用明显</w:t>
      </w:r>
    </w:p>
    <w:p w14:paraId="5061E516" w14:textId="77777777" w:rsidR="009B6D95" w:rsidRPr="00514973" w:rsidRDefault="009B6D95" w:rsidP="009B6D95">
      <w:pPr>
        <w:spacing w:line="560" w:lineRule="exact"/>
        <w:ind w:firstLineChars="200" w:firstLine="640"/>
        <w:rPr>
          <w:rFonts w:ascii="仿宋" w:eastAsia="仿宋" w:hAnsi="仿宋" w:cs="仿宋"/>
          <w:sz w:val="32"/>
          <w:szCs w:val="32"/>
        </w:rPr>
      </w:pPr>
      <w:r w:rsidRPr="00514973">
        <w:rPr>
          <w:rFonts w:ascii="仿宋" w:eastAsia="仿宋" w:hAnsi="仿宋" w:cs="仿宋"/>
          <w:sz w:val="32"/>
          <w:szCs w:val="32"/>
        </w:rPr>
        <w:lastRenderedPageBreak/>
        <w:t>深入实施“邮政在乡”工程，大力推进邮政服务站点延伸到村。全年新增</w:t>
      </w:r>
      <w:proofErr w:type="gramStart"/>
      <w:r w:rsidRPr="00514973">
        <w:rPr>
          <w:rFonts w:ascii="仿宋" w:eastAsia="仿宋" w:hAnsi="仿宋" w:cs="仿宋"/>
          <w:sz w:val="32"/>
          <w:szCs w:val="32"/>
        </w:rPr>
        <w:t>邮乐购</w:t>
      </w:r>
      <w:proofErr w:type="gramEnd"/>
      <w:r w:rsidRPr="00514973">
        <w:rPr>
          <w:rFonts w:ascii="仿宋" w:eastAsia="仿宋" w:hAnsi="仿宋" w:cs="仿宋"/>
          <w:sz w:val="32"/>
          <w:szCs w:val="32"/>
        </w:rPr>
        <w:t>站点超</w:t>
      </w:r>
      <w:r w:rsidRPr="00514973">
        <w:rPr>
          <w:rFonts w:ascii="仿宋" w:eastAsia="仿宋" w:hAnsi="仿宋" w:cs="仿宋" w:hint="eastAsia"/>
          <w:sz w:val="32"/>
          <w:szCs w:val="32"/>
        </w:rPr>
        <w:t>过</w:t>
      </w:r>
      <w:r w:rsidRPr="00514973">
        <w:rPr>
          <w:rFonts w:ascii="仿宋" w:eastAsia="仿宋" w:hAnsi="仿宋" w:cs="仿宋"/>
          <w:sz w:val="32"/>
          <w:szCs w:val="32"/>
        </w:rPr>
        <w:t>5万个，累计达到46万个，邮政县</w:t>
      </w:r>
      <w:r>
        <w:rPr>
          <w:rFonts w:ascii="仿宋" w:eastAsia="仿宋" w:hAnsi="仿宋" w:cs="仿宋" w:hint="eastAsia"/>
          <w:sz w:val="32"/>
          <w:szCs w:val="32"/>
        </w:rPr>
        <w:t>、</w:t>
      </w:r>
      <w:r w:rsidRPr="00514973">
        <w:rPr>
          <w:rFonts w:ascii="仿宋" w:eastAsia="仿宋" w:hAnsi="仿宋" w:cs="仿宋"/>
          <w:sz w:val="32"/>
          <w:szCs w:val="32"/>
        </w:rPr>
        <w:t>乡</w:t>
      </w:r>
      <w:r>
        <w:rPr>
          <w:rFonts w:ascii="仿宋" w:eastAsia="仿宋" w:hAnsi="仿宋" w:cs="仿宋" w:hint="eastAsia"/>
          <w:sz w:val="32"/>
          <w:szCs w:val="32"/>
        </w:rPr>
        <w:t>、</w:t>
      </w:r>
      <w:r w:rsidRPr="00514973">
        <w:rPr>
          <w:rFonts w:ascii="仿宋" w:eastAsia="仿宋" w:hAnsi="仿宋" w:cs="仿宋"/>
          <w:sz w:val="32"/>
          <w:szCs w:val="32"/>
        </w:rPr>
        <w:t>村三级物流体系日益完善。</w:t>
      </w:r>
    </w:p>
    <w:p w14:paraId="569E564E" w14:textId="77777777" w:rsidR="009B6D95" w:rsidRPr="002105B4" w:rsidRDefault="009B6D95" w:rsidP="009B6D95">
      <w:pPr>
        <w:spacing w:line="560" w:lineRule="exact"/>
        <w:ind w:firstLineChars="200" w:firstLine="643"/>
        <w:rPr>
          <w:rFonts w:ascii="楷体" w:eastAsia="楷体" w:hAnsi="楷体" w:cs="仿宋"/>
          <w:b/>
          <w:sz w:val="32"/>
          <w:szCs w:val="32"/>
        </w:rPr>
      </w:pPr>
      <w:r w:rsidRPr="002105B4">
        <w:rPr>
          <w:rFonts w:ascii="楷体" w:eastAsia="楷体" w:hAnsi="楷体" w:cs="仿宋" w:hint="eastAsia"/>
          <w:b/>
          <w:sz w:val="32"/>
          <w:szCs w:val="32"/>
        </w:rPr>
        <w:t>（三）</w:t>
      </w:r>
      <w:r w:rsidRPr="002105B4">
        <w:rPr>
          <w:rFonts w:ascii="楷体" w:eastAsia="楷体" w:hAnsi="楷体" w:cs="仿宋"/>
          <w:b/>
          <w:sz w:val="32"/>
          <w:szCs w:val="32"/>
        </w:rPr>
        <w:t>末端投递服务不断改善</w:t>
      </w:r>
    </w:p>
    <w:p w14:paraId="1361DBF6" w14:textId="5A60939C" w:rsidR="009B6D95" w:rsidRPr="00514973" w:rsidRDefault="009B6D95" w:rsidP="009B6D95">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持续推进智能信包箱建设，</w:t>
      </w:r>
      <w:r w:rsidRPr="00514973">
        <w:rPr>
          <w:rFonts w:ascii="仿宋" w:eastAsia="仿宋" w:hAnsi="仿宋" w:cs="仿宋"/>
          <w:sz w:val="32"/>
          <w:szCs w:val="32"/>
        </w:rPr>
        <w:t>北京、天津、江苏、福建等地主动探索，形成了新建小区开发商投资建设、老旧小区争取政策资金改造的模式，创造了可复制可推广的经验。</w:t>
      </w:r>
    </w:p>
    <w:p w14:paraId="2C4015E1" w14:textId="77777777" w:rsidR="009B6D95" w:rsidRPr="002105B4" w:rsidRDefault="009B6D95" w:rsidP="009B6D95">
      <w:pPr>
        <w:spacing w:line="560" w:lineRule="exact"/>
        <w:ind w:firstLineChars="200" w:firstLine="643"/>
        <w:rPr>
          <w:rFonts w:ascii="楷体" w:eastAsia="楷体" w:hAnsi="楷体" w:cs="仿宋"/>
          <w:b/>
          <w:sz w:val="32"/>
          <w:szCs w:val="32"/>
        </w:rPr>
      </w:pPr>
      <w:r w:rsidRPr="002105B4">
        <w:rPr>
          <w:rFonts w:ascii="楷体" w:eastAsia="楷体" w:hAnsi="楷体" w:cs="仿宋" w:hint="eastAsia"/>
          <w:b/>
          <w:sz w:val="32"/>
          <w:szCs w:val="32"/>
        </w:rPr>
        <w:t>（四）</w:t>
      </w:r>
      <w:r w:rsidRPr="002105B4">
        <w:rPr>
          <w:rFonts w:ascii="楷体" w:eastAsia="楷体" w:hAnsi="楷体" w:cs="仿宋"/>
          <w:b/>
          <w:sz w:val="32"/>
          <w:szCs w:val="32"/>
        </w:rPr>
        <w:t xml:space="preserve"> “放心消费工程”深入实施</w:t>
      </w:r>
    </w:p>
    <w:p w14:paraId="31942458" w14:textId="77777777" w:rsidR="009B6D95" w:rsidRPr="00514973" w:rsidRDefault="009B6D95" w:rsidP="009B6D95">
      <w:pPr>
        <w:spacing w:line="560" w:lineRule="exact"/>
        <w:ind w:firstLineChars="200" w:firstLine="640"/>
        <w:rPr>
          <w:rFonts w:ascii="仿宋" w:eastAsia="仿宋" w:hAnsi="仿宋" w:cs="仿宋"/>
          <w:sz w:val="32"/>
          <w:szCs w:val="32"/>
        </w:rPr>
      </w:pPr>
      <w:r w:rsidRPr="00514973">
        <w:rPr>
          <w:rFonts w:ascii="仿宋" w:eastAsia="仿宋" w:hAnsi="仿宋" w:cs="仿宋"/>
          <w:sz w:val="32"/>
          <w:szCs w:val="32"/>
        </w:rPr>
        <w:t>加大平常信函丢损专项整治力度，开展平常邮件质量大提升行动，推广平信条码化，实现平信传递过程可追溯,2018年全国时限监测结果显示平信损失率明显下降。消费者普遍服务满意度得分84.2分，连续7年保持提升。</w:t>
      </w:r>
    </w:p>
    <w:p w14:paraId="1B430203" w14:textId="77777777" w:rsidR="009B6D95" w:rsidRPr="002105B4" w:rsidRDefault="009B6D95" w:rsidP="009B6D95">
      <w:pPr>
        <w:spacing w:line="560" w:lineRule="exact"/>
        <w:ind w:firstLineChars="200" w:firstLine="643"/>
        <w:rPr>
          <w:rFonts w:ascii="楷体" w:eastAsia="楷体" w:hAnsi="楷体" w:cs="仿宋"/>
          <w:b/>
          <w:sz w:val="32"/>
          <w:szCs w:val="32"/>
        </w:rPr>
      </w:pPr>
      <w:r w:rsidRPr="002105B4">
        <w:rPr>
          <w:rFonts w:ascii="楷体" w:eastAsia="楷体" w:hAnsi="楷体" w:cs="仿宋" w:hint="eastAsia"/>
          <w:b/>
          <w:sz w:val="32"/>
          <w:szCs w:val="32"/>
        </w:rPr>
        <w:t>（五）</w:t>
      </w:r>
      <w:r w:rsidRPr="002105B4">
        <w:rPr>
          <w:rFonts w:ascii="楷体" w:eastAsia="楷体" w:hAnsi="楷体" w:cs="仿宋"/>
          <w:b/>
          <w:sz w:val="32"/>
          <w:szCs w:val="32"/>
        </w:rPr>
        <w:t>绿色发展步伐加快</w:t>
      </w:r>
    </w:p>
    <w:p w14:paraId="74B0EFD9" w14:textId="77777777" w:rsidR="009B6D95" w:rsidRPr="00514973" w:rsidRDefault="009B6D95" w:rsidP="009B6D95">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中国</w:t>
      </w:r>
      <w:r w:rsidRPr="00514973">
        <w:rPr>
          <w:rFonts w:ascii="仿宋" w:eastAsia="仿宋" w:hAnsi="仿宋" w:cs="仿宋"/>
          <w:sz w:val="32"/>
          <w:szCs w:val="32"/>
        </w:rPr>
        <w:t>邮政集团公司发布绿色邮政宣言，提出新能源车辆、电子运单、绿色包装材料和绿色金融四项行动目标。启动绿色包装项目，免胶带包装箱、平均减重20%的新标准箱、宽度减少25%的窄胶带等绿色包装材料在全国营业</w:t>
      </w:r>
      <w:r>
        <w:rPr>
          <w:rFonts w:ascii="仿宋" w:eastAsia="仿宋" w:hAnsi="仿宋" w:cs="仿宋" w:hint="eastAsia"/>
          <w:sz w:val="32"/>
          <w:szCs w:val="32"/>
        </w:rPr>
        <w:t>场所推广应用</w:t>
      </w:r>
      <w:r w:rsidRPr="00514973">
        <w:rPr>
          <w:rFonts w:ascii="仿宋" w:eastAsia="仿宋" w:hAnsi="仿宋" w:cs="仿宋"/>
          <w:sz w:val="32"/>
          <w:szCs w:val="32"/>
        </w:rPr>
        <w:t>；新增新能源投递车辆847辆；一级干线甩挂运输占比</w:t>
      </w:r>
      <w:r>
        <w:rPr>
          <w:rFonts w:ascii="仿宋" w:eastAsia="仿宋" w:hAnsi="仿宋" w:cs="仿宋" w:hint="eastAsia"/>
          <w:sz w:val="32"/>
          <w:szCs w:val="32"/>
        </w:rPr>
        <w:t>达</w:t>
      </w:r>
      <w:r w:rsidRPr="00514973">
        <w:rPr>
          <w:rFonts w:ascii="仿宋" w:eastAsia="仿宋" w:hAnsi="仿宋" w:cs="仿宋"/>
          <w:sz w:val="32"/>
          <w:szCs w:val="32"/>
        </w:rPr>
        <w:t>67%，发挥了国有企业的示范带头作用。</w:t>
      </w:r>
    </w:p>
    <w:p w14:paraId="42EE51F7" w14:textId="77777777" w:rsidR="009B6D95" w:rsidRPr="002105B4" w:rsidRDefault="009B6D95" w:rsidP="009B6D95">
      <w:pPr>
        <w:spacing w:line="560" w:lineRule="exact"/>
        <w:ind w:firstLineChars="200" w:firstLine="643"/>
        <w:rPr>
          <w:rFonts w:ascii="楷体" w:eastAsia="楷体" w:hAnsi="楷体" w:cs="仿宋"/>
          <w:b/>
          <w:sz w:val="32"/>
          <w:szCs w:val="32"/>
        </w:rPr>
      </w:pPr>
      <w:r w:rsidRPr="002105B4">
        <w:rPr>
          <w:rFonts w:ascii="楷体" w:eastAsia="楷体" w:hAnsi="楷体" w:cs="仿宋" w:hint="eastAsia"/>
          <w:b/>
          <w:sz w:val="32"/>
          <w:szCs w:val="32"/>
        </w:rPr>
        <w:t>（六）</w:t>
      </w:r>
      <w:r w:rsidRPr="002105B4">
        <w:rPr>
          <w:rFonts w:ascii="楷体" w:eastAsia="楷体" w:hAnsi="楷体" w:cs="仿宋"/>
          <w:b/>
          <w:sz w:val="32"/>
          <w:szCs w:val="32"/>
        </w:rPr>
        <w:t>“安全用邮”环境不断优化</w:t>
      </w:r>
    </w:p>
    <w:p w14:paraId="4BCB4D6B" w14:textId="77777777" w:rsidR="009B6D95" w:rsidRPr="00514973" w:rsidRDefault="009B6D95" w:rsidP="009B6D95">
      <w:pPr>
        <w:spacing w:line="560" w:lineRule="exact"/>
        <w:ind w:firstLineChars="200" w:firstLine="640"/>
        <w:rPr>
          <w:rFonts w:ascii="仿宋" w:eastAsia="仿宋" w:hAnsi="仿宋" w:cs="仿宋"/>
          <w:sz w:val="32"/>
          <w:szCs w:val="32"/>
        </w:rPr>
      </w:pPr>
      <w:r w:rsidRPr="00514973">
        <w:rPr>
          <w:rFonts w:ascii="仿宋" w:eastAsia="仿宋" w:hAnsi="仿宋" w:cs="仿宋"/>
          <w:sz w:val="32"/>
          <w:szCs w:val="32"/>
        </w:rPr>
        <w:t>全面实现邮政企业包裹信息与国家局安全监管信息系统的接入，实名收寄率达到98.6%。全国</w:t>
      </w:r>
      <w:r>
        <w:rPr>
          <w:rFonts w:ascii="仿宋" w:eastAsia="仿宋" w:hAnsi="仿宋" w:cs="仿宋" w:hint="eastAsia"/>
          <w:sz w:val="32"/>
          <w:szCs w:val="32"/>
        </w:rPr>
        <w:t>邮政营业场所</w:t>
      </w:r>
      <w:r w:rsidRPr="00514973">
        <w:rPr>
          <w:rFonts w:ascii="仿宋" w:eastAsia="仿宋" w:hAnsi="仿宋" w:cs="仿宋"/>
          <w:sz w:val="32"/>
          <w:szCs w:val="32"/>
        </w:rPr>
        <w:t>监控设备安装率达到81%，比上年提升15%。</w:t>
      </w:r>
    </w:p>
    <w:p w14:paraId="5165CFCC" w14:textId="77777777" w:rsidR="009B6D95" w:rsidRPr="002105B4" w:rsidRDefault="009B6D95" w:rsidP="009B6D95">
      <w:pPr>
        <w:spacing w:line="560" w:lineRule="exact"/>
        <w:ind w:firstLineChars="200" w:firstLine="643"/>
        <w:rPr>
          <w:rFonts w:ascii="楷体" w:eastAsia="楷体" w:hAnsi="楷体" w:cs="仿宋"/>
          <w:b/>
          <w:sz w:val="32"/>
          <w:szCs w:val="32"/>
        </w:rPr>
      </w:pPr>
      <w:r w:rsidRPr="002105B4">
        <w:rPr>
          <w:rFonts w:ascii="楷体" w:eastAsia="楷体" w:hAnsi="楷体" w:cs="仿宋" w:hint="eastAsia"/>
          <w:b/>
          <w:sz w:val="32"/>
          <w:szCs w:val="32"/>
        </w:rPr>
        <w:t>（七）</w:t>
      </w:r>
      <w:r w:rsidRPr="002105B4">
        <w:rPr>
          <w:rFonts w:ascii="楷体" w:eastAsia="楷体" w:hAnsi="楷体" w:cs="仿宋"/>
          <w:b/>
          <w:sz w:val="32"/>
          <w:szCs w:val="32"/>
        </w:rPr>
        <w:t>投递员权益保护得到加强</w:t>
      </w:r>
    </w:p>
    <w:p w14:paraId="49E19B5A" w14:textId="77777777" w:rsidR="009B6D95" w:rsidRPr="00514973" w:rsidRDefault="009B6D95" w:rsidP="009B6D95">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邮政企业</w:t>
      </w:r>
      <w:r w:rsidRPr="00514973">
        <w:rPr>
          <w:rFonts w:ascii="仿宋" w:eastAsia="仿宋" w:hAnsi="仿宋" w:cs="仿宋"/>
          <w:sz w:val="32"/>
          <w:szCs w:val="32"/>
        </w:rPr>
        <w:t>薪酬分配向一线员工倾斜，增资达31.1亿元</w:t>
      </w:r>
      <w:r w:rsidRPr="00514973">
        <w:rPr>
          <w:rFonts w:ascii="仿宋" w:eastAsia="仿宋" w:hAnsi="仿宋" w:cs="仿宋" w:hint="eastAsia"/>
          <w:sz w:val="32"/>
          <w:szCs w:val="32"/>
        </w:rPr>
        <w:t>，</w:t>
      </w:r>
      <w:r w:rsidRPr="00514973">
        <w:rPr>
          <w:rFonts w:ascii="仿宋" w:eastAsia="仿宋" w:hAnsi="仿宋" w:cs="仿宋"/>
          <w:sz w:val="32"/>
          <w:szCs w:val="32"/>
        </w:rPr>
        <w:t>建成职工小家4万多个。</w:t>
      </w:r>
    </w:p>
    <w:p w14:paraId="6F11A827" w14:textId="77777777" w:rsidR="009B6D95" w:rsidRPr="00DC0B78" w:rsidRDefault="009B6D95" w:rsidP="009B6D95">
      <w:pPr>
        <w:widowControl/>
        <w:spacing w:line="560" w:lineRule="exact"/>
        <w:ind w:firstLine="641"/>
        <w:outlineLvl w:val="0"/>
        <w:rPr>
          <w:rFonts w:cs="宋体"/>
          <w:kern w:val="0"/>
          <w:szCs w:val="21"/>
        </w:rPr>
      </w:pPr>
      <w:r>
        <w:rPr>
          <w:rFonts w:ascii="黑体" w:eastAsia="黑体" w:hAnsi="黑体" w:cs="宋体" w:hint="eastAsia"/>
          <w:kern w:val="0"/>
          <w:sz w:val="32"/>
          <w:szCs w:val="32"/>
        </w:rPr>
        <w:t>五</w:t>
      </w:r>
      <w:r w:rsidRPr="00DC0B78">
        <w:rPr>
          <w:rFonts w:ascii="黑体" w:eastAsia="黑体" w:hAnsi="黑体" w:cs="宋体" w:hint="eastAsia"/>
          <w:kern w:val="0"/>
          <w:sz w:val="32"/>
          <w:szCs w:val="32"/>
        </w:rPr>
        <w:t>、</w:t>
      </w:r>
      <w:r>
        <w:rPr>
          <w:rFonts w:ascii="黑体" w:eastAsia="黑体" w:hAnsi="黑体" w:cs="宋体" w:hint="eastAsia"/>
          <w:kern w:val="0"/>
          <w:sz w:val="32"/>
          <w:szCs w:val="32"/>
        </w:rPr>
        <w:t>邮政服务监督</w:t>
      </w:r>
    </w:p>
    <w:p w14:paraId="136CE5EB" w14:textId="77777777" w:rsidR="009B6D95" w:rsidRPr="0077630D" w:rsidRDefault="009B6D95" w:rsidP="009B6D95">
      <w:pPr>
        <w:widowControl/>
        <w:spacing w:line="560" w:lineRule="exact"/>
        <w:ind w:firstLine="643"/>
        <w:rPr>
          <w:rFonts w:ascii="仿宋_GB2312" w:eastAsia="仿宋_GB2312" w:cs="宋体"/>
          <w:b/>
          <w:bCs/>
          <w:kern w:val="0"/>
          <w:sz w:val="32"/>
          <w:szCs w:val="32"/>
        </w:rPr>
      </w:pPr>
      <w:r w:rsidRPr="0077630D">
        <w:rPr>
          <w:rFonts w:ascii="仿宋_GB2312" w:eastAsia="仿宋_GB2312" w:cs="宋体" w:hint="eastAsia"/>
          <w:b/>
          <w:bCs/>
          <w:kern w:val="0"/>
          <w:sz w:val="32"/>
          <w:szCs w:val="32"/>
        </w:rPr>
        <w:t>（一）</w:t>
      </w:r>
      <w:r w:rsidRPr="0077630D">
        <w:rPr>
          <w:rFonts w:ascii="楷体_GB2312" w:eastAsia="楷体_GB2312" w:hAnsi="楷体" w:cs="宋体" w:hint="eastAsia"/>
          <w:b/>
          <w:kern w:val="0"/>
          <w:sz w:val="32"/>
          <w:szCs w:val="32"/>
        </w:rPr>
        <w:t>行政审批</w:t>
      </w:r>
    </w:p>
    <w:p w14:paraId="53BD24B0" w14:textId="77777777" w:rsidR="009B6D95" w:rsidRDefault="009B6D95" w:rsidP="009B6D95">
      <w:pPr>
        <w:widowControl/>
        <w:spacing w:line="560" w:lineRule="exact"/>
        <w:ind w:firstLine="643"/>
        <w:rPr>
          <w:rFonts w:ascii="仿宋_GB2312" w:eastAsia="仿宋_GB2312" w:cs="宋体"/>
          <w:b/>
          <w:bCs/>
          <w:kern w:val="0"/>
          <w:sz w:val="32"/>
          <w:szCs w:val="32"/>
        </w:rPr>
      </w:pPr>
      <w:r w:rsidRPr="00DC0B78">
        <w:rPr>
          <w:rFonts w:ascii="仿宋_GB2312" w:eastAsia="仿宋_GB2312" w:cs="宋体" w:hint="eastAsia"/>
          <w:kern w:val="0"/>
          <w:sz w:val="32"/>
          <w:szCs w:val="32"/>
        </w:rPr>
        <w:t>201</w:t>
      </w:r>
      <w:r>
        <w:rPr>
          <w:rFonts w:ascii="仿宋_GB2312" w:eastAsia="仿宋_GB2312" w:cs="宋体" w:hint="eastAsia"/>
          <w:kern w:val="0"/>
          <w:sz w:val="32"/>
          <w:szCs w:val="32"/>
        </w:rPr>
        <w:t>8</w:t>
      </w:r>
      <w:r w:rsidRPr="00DC0B78">
        <w:rPr>
          <w:rFonts w:ascii="仿宋_GB2312" w:eastAsia="仿宋_GB2312" w:cs="宋体" w:hint="eastAsia"/>
          <w:kern w:val="0"/>
          <w:sz w:val="32"/>
          <w:szCs w:val="32"/>
        </w:rPr>
        <w:t>年</w:t>
      </w:r>
      <w:r w:rsidRPr="00DC0B78">
        <w:rPr>
          <w:rFonts w:ascii="仿宋" w:eastAsia="仿宋" w:hAnsi="仿宋" w:cs="宋体" w:hint="eastAsia"/>
          <w:kern w:val="0"/>
          <w:sz w:val="32"/>
          <w:szCs w:val="32"/>
        </w:rPr>
        <w:t>，</w:t>
      </w:r>
      <w:r w:rsidRPr="00DC0B78">
        <w:rPr>
          <w:rFonts w:ascii="仿宋_GB2312" w:eastAsia="仿宋_GB2312" w:cs="宋体" w:hint="eastAsia"/>
          <w:kern w:val="0"/>
          <w:sz w:val="32"/>
          <w:szCs w:val="32"/>
        </w:rPr>
        <w:t>邮政管理部门</w:t>
      </w:r>
      <w:r w:rsidRPr="00DC0B78">
        <w:rPr>
          <w:rFonts w:ascii="仿宋" w:eastAsia="仿宋" w:hAnsi="仿宋" w:cs="宋体" w:hint="eastAsia"/>
          <w:kern w:val="0"/>
          <w:sz w:val="32"/>
          <w:szCs w:val="32"/>
        </w:rPr>
        <w:t>共受理邮政企业撤销邮政普遍服务营业场所申请</w:t>
      </w:r>
      <w:r>
        <w:rPr>
          <w:rFonts w:ascii="仿宋" w:eastAsia="仿宋" w:hAnsi="仿宋" w:cs="宋体" w:hint="eastAsia"/>
          <w:kern w:val="0"/>
          <w:sz w:val="32"/>
          <w:szCs w:val="32"/>
        </w:rPr>
        <w:t>276</w:t>
      </w:r>
      <w:r w:rsidRPr="00DC0B78">
        <w:rPr>
          <w:rFonts w:ascii="仿宋" w:eastAsia="仿宋" w:hAnsi="仿宋" w:cs="宋体" w:hint="eastAsia"/>
          <w:kern w:val="0"/>
          <w:sz w:val="32"/>
          <w:szCs w:val="32"/>
        </w:rPr>
        <w:t>件，批复同意</w:t>
      </w:r>
      <w:r>
        <w:rPr>
          <w:rFonts w:ascii="仿宋" w:eastAsia="仿宋" w:hAnsi="仿宋" w:cs="宋体" w:hint="eastAsia"/>
          <w:kern w:val="0"/>
          <w:sz w:val="32"/>
          <w:szCs w:val="32"/>
        </w:rPr>
        <w:t>264</w:t>
      </w:r>
      <w:r w:rsidRPr="00DC0B78">
        <w:rPr>
          <w:rFonts w:ascii="仿宋" w:eastAsia="仿宋" w:hAnsi="仿宋" w:cs="宋体" w:hint="eastAsia"/>
          <w:kern w:val="0"/>
          <w:sz w:val="32"/>
          <w:szCs w:val="32"/>
        </w:rPr>
        <w:t>件；受理邮政企业停止办理或限制办理邮政普遍服务和特殊服务业务申请</w:t>
      </w:r>
      <w:r>
        <w:rPr>
          <w:rFonts w:ascii="仿宋" w:eastAsia="仿宋" w:hAnsi="仿宋" w:cs="宋体" w:hint="eastAsia"/>
          <w:kern w:val="0"/>
          <w:sz w:val="32"/>
          <w:szCs w:val="32"/>
        </w:rPr>
        <w:t>93</w:t>
      </w:r>
      <w:r w:rsidRPr="00DC0B78">
        <w:rPr>
          <w:rFonts w:ascii="仿宋" w:eastAsia="仿宋" w:hAnsi="仿宋" w:cs="宋体" w:hint="eastAsia"/>
          <w:kern w:val="0"/>
          <w:sz w:val="32"/>
          <w:szCs w:val="32"/>
        </w:rPr>
        <w:t>件，批复同意</w:t>
      </w:r>
      <w:r>
        <w:rPr>
          <w:rFonts w:ascii="仿宋" w:eastAsia="仿宋" w:hAnsi="仿宋" w:cs="宋体" w:hint="eastAsia"/>
          <w:kern w:val="0"/>
          <w:sz w:val="32"/>
          <w:szCs w:val="32"/>
        </w:rPr>
        <w:t>75件。</w:t>
      </w:r>
    </w:p>
    <w:p w14:paraId="1A35563F" w14:textId="77777777" w:rsidR="009B6D95" w:rsidRPr="0077630D" w:rsidRDefault="009B6D95" w:rsidP="009B6D95">
      <w:pPr>
        <w:widowControl/>
        <w:spacing w:line="560" w:lineRule="exact"/>
        <w:ind w:firstLine="641"/>
        <w:rPr>
          <w:rFonts w:ascii="楷体_GB2312" w:eastAsia="楷体_GB2312" w:hAnsi="楷体" w:cs="宋体"/>
          <w:b/>
          <w:kern w:val="0"/>
          <w:sz w:val="32"/>
          <w:szCs w:val="32"/>
        </w:rPr>
      </w:pPr>
      <w:r w:rsidRPr="0077630D">
        <w:rPr>
          <w:rFonts w:ascii="楷体_GB2312" w:eastAsia="楷体_GB2312" w:hAnsi="楷体" w:cs="宋体" w:hint="eastAsia"/>
          <w:b/>
          <w:kern w:val="0"/>
          <w:sz w:val="32"/>
          <w:szCs w:val="32"/>
        </w:rPr>
        <w:t>（二）备案</w:t>
      </w:r>
      <w:r>
        <w:rPr>
          <w:rFonts w:ascii="楷体_GB2312" w:eastAsia="楷体_GB2312" w:hAnsi="楷体" w:cs="宋体" w:hint="eastAsia"/>
          <w:b/>
          <w:kern w:val="0"/>
          <w:sz w:val="32"/>
          <w:szCs w:val="32"/>
        </w:rPr>
        <w:t>管理</w:t>
      </w:r>
    </w:p>
    <w:p w14:paraId="0B3A6E5B" w14:textId="77777777" w:rsidR="009B6D95" w:rsidRPr="00A02F47" w:rsidRDefault="009B6D95" w:rsidP="009B6D95">
      <w:pPr>
        <w:widowControl/>
        <w:spacing w:line="560" w:lineRule="exact"/>
        <w:ind w:firstLine="643"/>
        <w:rPr>
          <w:rFonts w:ascii="仿宋_GB2312" w:eastAsia="仿宋_GB2312" w:cs="宋体"/>
          <w:b/>
          <w:bCs/>
          <w:kern w:val="0"/>
          <w:sz w:val="32"/>
          <w:szCs w:val="32"/>
        </w:rPr>
      </w:pPr>
      <w:r>
        <w:rPr>
          <w:rFonts w:ascii="仿宋" w:eastAsia="仿宋" w:hAnsi="仿宋" w:cs="宋体"/>
          <w:kern w:val="0"/>
          <w:sz w:val="32"/>
          <w:szCs w:val="32"/>
        </w:rPr>
        <w:t>201</w:t>
      </w:r>
      <w:r>
        <w:rPr>
          <w:rFonts w:ascii="仿宋" w:eastAsia="仿宋" w:hAnsi="仿宋" w:cs="宋体" w:hint="eastAsia"/>
          <w:kern w:val="0"/>
          <w:sz w:val="32"/>
          <w:szCs w:val="32"/>
        </w:rPr>
        <w:t>8</w:t>
      </w:r>
      <w:r w:rsidRPr="00DC0B78">
        <w:rPr>
          <w:rFonts w:ascii="仿宋" w:eastAsia="仿宋" w:hAnsi="仿宋" w:cs="宋体" w:hint="eastAsia"/>
          <w:kern w:val="0"/>
          <w:sz w:val="32"/>
          <w:szCs w:val="32"/>
        </w:rPr>
        <w:t>年，全国邮政管理部门共接受邮政企业备案</w:t>
      </w:r>
      <w:r w:rsidRPr="00A02F47">
        <w:rPr>
          <w:rFonts w:ascii="仿宋" w:eastAsia="仿宋" w:hAnsi="仿宋" w:cs="宋体"/>
          <w:kern w:val="0"/>
          <w:sz w:val="32"/>
          <w:szCs w:val="32"/>
        </w:rPr>
        <w:t>10199</w:t>
      </w:r>
      <w:r w:rsidRPr="00DC0B78">
        <w:rPr>
          <w:rFonts w:ascii="仿宋" w:eastAsia="仿宋" w:hAnsi="仿宋" w:cs="宋体" w:hint="eastAsia"/>
          <w:kern w:val="0"/>
          <w:sz w:val="32"/>
          <w:szCs w:val="32"/>
        </w:rPr>
        <w:t>件。</w:t>
      </w:r>
      <w:r w:rsidRPr="00A02F47">
        <w:rPr>
          <w:rFonts w:ascii="仿宋" w:eastAsia="仿宋" w:hAnsi="仿宋" w:cs="宋体" w:hint="eastAsia"/>
          <w:kern w:val="0"/>
          <w:sz w:val="32"/>
          <w:szCs w:val="32"/>
        </w:rPr>
        <w:t>其中，备案新增提供邮政普遍服务的营业场所269处，备案新增不提供普遍服务邮政营业场所111处，备案场所信息变更7148处，备案撤销不提供邮政普遍服务营业场所46处，备案暂时停限办业务2623处，备案邮政营业场所出租或以其他方式改变用途2处。</w:t>
      </w:r>
    </w:p>
    <w:p w14:paraId="5BA846C3" w14:textId="77777777" w:rsidR="009B6D95" w:rsidRPr="0077630D" w:rsidRDefault="009B6D95" w:rsidP="009B6D95">
      <w:pPr>
        <w:widowControl/>
        <w:spacing w:line="560" w:lineRule="exact"/>
        <w:ind w:firstLine="641"/>
        <w:rPr>
          <w:rFonts w:ascii="楷体_GB2312" w:eastAsia="楷体_GB2312" w:hAnsi="楷体" w:cs="宋体"/>
          <w:b/>
          <w:kern w:val="0"/>
          <w:sz w:val="32"/>
          <w:szCs w:val="32"/>
        </w:rPr>
      </w:pPr>
      <w:r w:rsidRPr="0077630D">
        <w:rPr>
          <w:rFonts w:ascii="楷体_GB2312" w:eastAsia="楷体_GB2312" w:hAnsi="楷体" w:cs="宋体" w:hint="eastAsia"/>
          <w:b/>
          <w:kern w:val="0"/>
          <w:sz w:val="32"/>
          <w:szCs w:val="32"/>
        </w:rPr>
        <w:t>（三）申诉处理</w:t>
      </w:r>
    </w:p>
    <w:p w14:paraId="61AF9F66" w14:textId="77777777" w:rsidR="009B6D95" w:rsidRPr="00B7493F" w:rsidRDefault="009B6D95" w:rsidP="009B6D95">
      <w:pPr>
        <w:spacing w:line="560" w:lineRule="exact"/>
        <w:ind w:firstLineChars="200" w:firstLine="640"/>
        <w:rPr>
          <w:rFonts w:ascii="仿宋" w:eastAsia="仿宋" w:hAnsi="仿宋"/>
          <w:sz w:val="32"/>
          <w:szCs w:val="32"/>
        </w:rPr>
      </w:pPr>
      <w:r w:rsidRPr="00034510">
        <w:rPr>
          <w:rFonts w:ascii="仿宋" w:eastAsia="仿宋" w:hAnsi="仿宋" w:hint="eastAsia"/>
          <w:sz w:val="32"/>
          <w:szCs w:val="32"/>
        </w:rPr>
        <w:t>2018年消费者对邮政企业申诉处理结果的满意率为97.9％，同比</w:t>
      </w:r>
      <w:r w:rsidRPr="00D01346">
        <w:rPr>
          <w:rFonts w:ascii="仿宋" w:eastAsia="仿宋" w:hAnsi="仿宋" w:hint="eastAsia"/>
          <w:sz w:val="32"/>
          <w:szCs w:val="32"/>
        </w:rPr>
        <w:t>提高</w:t>
      </w:r>
      <w:r w:rsidRPr="00034510">
        <w:rPr>
          <w:rFonts w:ascii="仿宋" w:eastAsia="仿宋" w:hAnsi="仿宋" w:hint="eastAsia"/>
          <w:sz w:val="32"/>
          <w:szCs w:val="32"/>
        </w:rPr>
        <w:t>0.5</w:t>
      </w:r>
      <w:r>
        <w:rPr>
          <w:rFonts w:ascii="仿宋" w:eastAsia="仿宋" w:hAnsi="仿宋" w:hint="eastAsia"/>
          <w:sz w:val="32"/>
          <w:szCs w:val="32"/>
        </w:rPr>
        <w:t>%。邮政业</w:t>
      </w:r>
      <w:r w:rsidRPr="00034510">
        <w:rPr>
          <w:rFonts w:ascii="仿宋" w:eastAsia="仿宋" w:hAnsi="仿宋" w:hint="eastAsia"/>
          <w:sz w:val="32"/>
          <w:szCs w:val="32"/>
        </w:rPr>
        <w:t>消费者申诉中心受理的消费者对邮政服务的有效申诉11527</w:t>
      </w:r>
      <w:r>
        <w:rPr>
          <w:rFonts w:ascii="仿宋" w:eastAsia="仿宋" w:hAnsi="仿宋" w:hint="eastAsia"/>
          <w:sz w:val="32"/>
          <w:szCs w:val="32"/>
        </w:rPr>
        <w:t>件，</w:t>
      </w:r>
      <w:r w:rsidRPr="00034510">
        <w:rPr>
          <w:rFonts w:ascii="仿宋" w:eastAsia="仿宋" w:hAnsi="仿宋" w:hint="eastAsia"/>
          <w:sz w:val="32"/>
          <w:szCs w:val="32"/>
        </w:rPr>
        <w:t>同比下降40%</w:t>
      </w:r>
      <w:r>
        <w:rPr>
          <w:rFonts w:ascii="仿宋" w:eastAsia="仿宋" w:hAnsi="仿宋" w:hint="eastAsia"/>
          <w:sz w:val="32"/>
          <w:szCs w:val="32"/>
        </w:rPr>
        <w:t>。其中：</w:t>
      </w:r>
      <w:r w:rsidRPr="00034510">
        <w:rPr>
          <w:rFonts w:ascii="仿宋" w:eastAsia="仿宋" w:hAnsi="仿宋" w:hint="eastAsia"/>
          <w:sz w:val="32"/>
          <w:szCs w:val="32"/>
        </w:rPr>
        <w:t>涉及邮件投递服务的4754件，同比下降36%</w:t>
      </w:r>
      <w:r>
        <w:rPr>
          <w:rFonts w:ascii="仿宋" w:eastAsia="仿宋" w:hAnsi="仿宋" w:hint="eastAsia"/>
          <w:sz w:val="32"/>
          <w:szCs w:val="32"/>
        </w:rPr>
        <w:t>；</w:t>
      </w:r>
      <w:r w:rsidRPr="00034510">
        <w:rPr>
          <w:rFonts w:ascii="仿宋" w:eastAsia="仿宋" w:hAnsi="仿宋" w:hint="eastAsia"/>
          <w:sz w:val="32"/>
          <w:szCs w:val="32"/>
        </w:rPr>
        <w:t>邮件延误的2928件，同比下降54.4%</w:t>
      </w:r>
      <w:r>
        <w:rPr>
          <w:rFonts w:ascii="仿宋" w:eastAsia="仿宋" w:hAnsi="仿宋" w:hint="eastAsia"/>
          <w:sz w:val="32"/>
          <w:szCs w:val="32"/>
        </w:rPr>
        <w:t>；</w:t>
      </w:r>
      <w:r w:rsidRPr="00034510">
        <w:rPr>
          <w:rFonts w:ascii="仿宋" w:eastAsia="仿宋" w:hAnsi="仿宋" w:hint="eastAsia"/>
          <w:sz w:val="32"/>
          <w:szCs w:val="32"/>
        </w:rPr>
        <w:t>邮件丢失短少的2792件，同比下降26.4%</w:t>
      </w:r>
      <w:r>
        <w:rPr>
          <w:rFonts w:ascii="仿宋" w:eastAsia="仿宋" w:hAnsi="仿宋" w:hint="eastAsia"/>
          <w:sz w:val="32"/>
          <w:szCs w:val="32"/>
        </w:rPr>
        <w:t>；</w:t>
      </w:r>
      <w:r w:rsidRPr="00034510">
        <w:rPr>
          <w:rFonts w:ascii="仿宋" w:eastAsia="仿宋" w:hAnsi="仿宋" w:hint="eastAsia"/>
          <w:sz w:val="32"/>
          <w:szCs w:val="32"/>
        </w:rPr>
        <w:t>邮件损毁的720件，同比下降28.6%</w:t>
      </w:r>
      <w:r>
        <w:rPr>
          <w:rFonts w:ascii="仿宋" w:eastAsia="仿宋" w:hAnsi="仿宋" w:hint="eastAsia"/>
          <w:sz w:val="32"/>
          <w:szCs w:val="32"/>
        </w:rPr>
        <w:t>；</w:t>
      </w:r>
      <w:r w:rsidRPr="00034510">
        <w:rPr>
          <w:rFonts w:ascii="仿宋" w:eastAsia="仿宋" w:hAnsi="仿宋" w:hint="eastAsia"/>
          <w:sz w:val="32"/>
          <w:szCs w:val="32"/>
        </w:rPr>
        <w:t>收寄服务的279件，同比下降45.4%</w:t>
      </w:r>
      <w:r>
        <w:rPr>
          <w:rFonts w:ascii="仿宋" w:eastAsia="仿宋" w:hAnsi="仿宋" w:hint="eastAsia"/>
          <w:sz w:val="32"/>
          <w:szCs w:val="32"/>
        </w:rPr>
        <w:t>；</w:t>
      </w:r>
      <w:r w:rsidRPr="00034510">
        <w:rPr>
          <w:rFonts w:ascii="仿宋" w:eastAsia="仿宋" w:hAnsi="仿宋" w:hint="eastAsia"/>
          <w:sz w:val="32"/>
          <w:szCs w:val="32"/>
        </w:rPr>
        <w:t>违规收费的28件，同比下降24.3%。</w:t>
      </w:r>
    </w:p>
    <w:p w14:paraId="2982EFDC" w14:textId="77777777" w:rsidR="009B6D95" w:rsidRPr="0077630D" w:rsidRDefault="009B6D95" w:rsidP="009B6D95">
      <w:pPr>
        <w:widowControl/>
        <w:spacing w:line="560" w:lineRule="exact"/>
        <w:ind w:firstLine="641"/>
        <w:rPr>
          <w:rFonts w:ascii="楷体_GB2312" w:eastAsia="楷体_GB2312" w:hAnsi="楷体" w:cs="宋体"/>
          <w:b/>
          <w:kern w:val="0"/>
          <w:sz w:val="32"/>
          <w:szCs w:val="32"/>
        </w:rPr>
      </w:pPr>
      <w:r w:rsidRPr="0077630D">
        <w:rPr>
          <w:rFonts w:ascii="楷体_GB2312" w:eastAsia="楷体_GB2312" w:hAnsi="楷体" w:cs="宋体" w:hint="eastAsia"/>
          <w:b/>
          <w:kern w:val="0"/>
          <w:sz w:val="32"/>
          <w:szCs w:val="32"/>
        </w:rPr>
        <w:lastRenderedPageBreak/>
        <w:t>（四）监督检查及行政处罚</w:t>
      </w:r>
    </w:p>
    <w:p w14:paraId="1F38A2AA" w14:textId="77777777" w:rsidR="009B6D95" w:rsidRPr="00A02F47" w:rsidRDefault="009B6D95" w:rsidP="009B6D95">
      <w:pPr>
        <w:widowControl/>
        <w:spacing w:line="560" w:lineRule="exact"/>
        <w:ind w:firstLine="643"/>
        <w:rPr>
          <w:rFonts w:ascii="仿宋_GB2312" w:eastAsia="仿宋_GB2312" w:cs="宋体"/>
          <w:kern w:val="0"/>
          <w:sz w:val="32"/>
          <w:szCs w:val="32"/>
        </w:rPr>
      </w:pPr>
      <w:r w:rsidRPr="00DC0B78">
        <w:rPr>
          <w:rFonts w:ascii="仿宋_GB2312" w:eastAsia="仿宋_GB2312" w:cs="宋体" w:hint="eastAsia"/>
          <w:kern w:val="0"/>
          <w:sz w:val="32"/>
          <w:szCs w:val="32"/>
        </w:rPr>
        <w:t>201</w:t>
      </w:r>
      <w:r>
        <w:rPr>
          <w:rFonts w:ascii="仿宋_GB2312" w:eastAsia="仿宋_GB2312" w:cs="宋体" w:hint="eastAsia"/>
          <w:kern w:val="0"/>
          <w:sz w:val="32"/>
          <w:szCs w:val="32"/>
        </w:rPr>
        <w:t>8</w:t>
      </w:r>
      <w:r w:rsidRPr="00DC0B78">
        <w:rPr>
          <w:rFonts w:ascii="仿宋_GB2312" w:eastAsia="仿宋_GB2312" w:cs="宋体" w:hint="eastAsia"/>
          <w:kern w:val="0"/>
          <w:sz w:val="32"/>
          <w:szCs w:val="32"/>
        </w:rPr>
        <w:t>年，邮政管理部门</w:t>
      </w:r>
      <w:r w:rsidRPr="008D073A">
        <w:rPr>
          <w:rFonts w:ascii="仿宋_GB2312" w:eastAsia="仿宋_GB2312" w:cs="宋体" w:hint="eastAsia"/>
          <w:kern w:val="0"/>
          <w:sz w:val="32"/>
          <w:szCs w:val="32"/>
        </w:rPr>
        <w:t>对邮政企业违</w:t>
      </w:r>
      <w:r>
        <w:rPr>
          <w:rFonts w:ascii="仿宋_GB2312" w:eastAsia="仿宋_GB2312" w:cs="宋体" w:hint="eastAsia"/>
          <w:kern w:val="0"/>
          <w:sz w:val="32"/>
          <w:szCs w:val="32"/>
        </w:rPr>
        <w:t>反</w:t>
      </w:r>
      <w:r w:rsidRPr="008D073A">
        <w:rPr>
          <w:rFonts w:ascii="仿宋_GB2312" w:eastAsia="仿宋_GB2312" w:cs="宋体" w:hint="eastAsia"/>
          <w:kern w:val="0"/>
          <w:sz w:val="32"/>
          <w:szCs w:val="32"/>
        </w:rPr>
        <w:t>邮政普遍服务相关法律法规的行为做出行政处罚</w:t>
      </w:r>
      <w:r>
        <w:rPr>
          <w:rFonts w:ascii="仿宋_GB2312" w:eastAsia="仿宋_GB2312" w:cs="宋体" w:hint="eastAsia"/>
          <w:kern w:val="0"/>
          <w:sz w:val="32"/>
          <w:szCs w:val="32"/>
        </w:rPr>
        <w:t>107</w:t>
      </w:r>
      <w:r w:rsidRPr="008D073A">
        <w:rPr>
          <w:rFonts w:ascii="仿宋_GB2312" w:eastAsia="仿宋_GB2312" w:cs="宋体" w:hint="eastAsia"/>
          <w:kern w:val="0"/>
          <w:sz w:val="32"/>
          <w:szCs w:val="32"/>
        </w:rPr>
        <w:t>件，</w:t>
      </w:r>
      <w:r>
        <w:rPr>
          <w:rFonts w:ascii="仿宋_GB2312" w:eastAsia="仿宋_GB2312" w:cs="宋体" w:hint="eastAsia"/>
          <w:kern w:val="0"/>
          <w:sz w:val="32"/>
          <w:szCs w:val="32"/>
        </w:rPr>
        <w:t>其中</w:t>
      </w:r>
      <w:r w:rsidRPr="00A02F47">
        <w:rPr>
          <w:rFonts w:ascii="仿宋_GB2312" w:eastAsia="仿宋_GB2312" w:cs="宋体" w:hint="eastAsia"/>
          <w:kern w:val="0"/>
          <w:sz w:val="32"/>
          <w:szCs w:val="32"/>
        </w:rPr>
        <w:t>：邮政企业提供邮政普遍服务不符合邮政普遍服务标准69</w:t>
      </w:r>
      <w:r>
        <w:rPr>
          <w:rFonts w:ascii="仿宋_GB2312" w:eastAsia="仿宋_GB2312" w:cs="宋体" w:hint="eastAsia"/>
          <w:kern w:val="0"/>
          <w:sz w:val="32"/>
          <w:szCs w:val="32"/>
        </w:rPr>
        <w:t>件</w:t>
      </w:r>
      <w:r w:rsidRPr="00A02F47">
        <w:rPr>
          <w:rFonts w:ascii="仿宋_GB2312" w:eastAsia="仿宋_GB2312" w:cs="宋体" w:hint="eastAsia"/>
          <w:kern w:val="0"/>
          <w:sz w:val="32"/>
          <w:szCs w:val="32"/>
        </w:rPr>
        <w:t>；邮政企业未经邮政管理部门批准撤销提供邮政普遍服务的邮政营业场所16</w:t>
      </w:r>
      <w:r>
        <w:rPr>
          <w:rFonts w:ascii="仿宋_GB2312" w:eastAsia="仿宋_GB2312" w:cs="宋体" w:hint="eastAsia"/>
          <w:kern w:val="0"/>
          <w:sz w:val="32"/>
          <w:szCs w:val="32"/>
        </w:rPr>
        <w:t>件</w:t>
      </w:r>
      <w:r w:rsidRPr="00A02F47">
        <w:rPr>
          <w:rFonts w:ascii="仿宋_GB2312" w:eastAsia="仿宋_GB2312" w:cs="宋体" w:hint="eastAsia"/>
          <w:kern w:val="0"/>
          <w:sz w:val="32"/>
          <w:szCs w:val="32"/>
        </w:rPr>
        <w:t>；邮政企业未经邮政管理部门批准限制或停止办理邮政普遍服务业务和特殊服务业务7件；邮政企业其他违</w:t>
      </w:r>
      <w:r>
        <w:rPr>
          <w:rFonts w:ascii="仿宋_GB2312" w:eastAsia="仿宋_GB2312" w:cs="宋体" w:hint="eastAsia"/>
          <w:kern w:val="0"/>
          <w:sz w:val="32"/>
          <w:szCs w:val="32"/>
        </w:rPr>
        <w:t>法</w:t>
      </w:r>
      <w:r w:rsidRPr="00A02F47">
        <w:rPr>
          <w:rFonts w:ascii="仿宋_GB2312" w:eastAsia="仿宋_GB2312" w:cs="宋体" w:hint="eastAsia"/>
          <w:kern w:val="0"/>
          <w:sz w:val="32"/>
          <w:szCs w:val="32"/>
        </w:rPr>
        <w:t>行为15</w:t>
      </w:r>
      <w:r>
        <w:rPr>
          <w:rFonts w:ascii="仿宋_GB2312" w:eastAsia="仿宋_GB2312" w:cs="宋体" w:hint="eastAsia"/>
          <w:kern w:val="0"/>
          <w:sz w:val="32"/>
          <w:szCs w:val="32"/>
        </w:rPr>
        <w:t>件</w:t>
      </w:r>
      <w:r w:rsidRPr="00A02F47">
        <w:rPr>
          <w:rFonts w:ascii="仿宋_GB2312" w:eastAsia="仿宋_GB2312" w:cs="宋体" w:hint="eastAsia"/>
          <w:kern w:val="0"/>
          <w:sz w:val="32"/>
          <w:szCs w:val="32"/>
        </w:rPr>
        <w:t>。</w:t>
      </w:r>
    </w:p>
    <w:p w14:paraId="5AC52222" w14:textId="77777777" w:rsidR="009B6D95" w:rsidRPr="0077630D" w:rsidRDefault="009B6D95" w:rsidP="009B6D95">
      <w:pPr>
        <w:widowControl/>
        <w:spacing w:line="560" w:lineRule="exact"/>
        <w:ind w:firstLine="641"/>
        <w:rPr>
          <w:rFonts w:ascii="楷体_GB2312" w:eastAsia="楷体_GB2312" w:hAnsi="楷体" w:cs="宋体"/>
          <w:b/>
          <w:kern w:val="0"/>
          <w:sz w:val="32"/>
          <w:szCs w:val="32"/>
        </w:rPr>
      </w:pPr>
      <w:r w:rsidRPr="0077630D">
        <w:rPr>
          <w:rFonts w:ascii="楷体_GB2312" w:eastAsia="楷体_GB2312" w:hAnsi="楷体" w:cs="宋体" w:hint="eastAsia"/>
          <w:b/>
          <w:kern w:val="0"/>
          <w:sz w:val="32"/>
          <w:szCs w:val="32"/>
        </w:rPr>
        <w:t>（五）社会监督</w:t>
      </w:r>
    </w:p>
    <w:p w14:paraId="57BB4C0A" w14:textId="77777777" w:rsidR="009B6D95" w:rsidRPr="002674FB" w:rsidRDefault="009B6D95" w:rsidP="009B6D95">
      <w:pPr>
        <w:widowControl/>
        <w:spacing w:line="560" w:lineRule="exact"/>
        <w:ind w:firstLine="643"/>
        <w:rPr>
          <w:rFonts w:ascii="仿宋_GB2312" w:eastAsia="仿宋_GB2312" w:cs="宋体"/>
          <w:b/>
          <w:bCs/>
          <w:kern w:val="0"/>
          <w:sz w:val="32"/>
          <w:szCs w:val="32"/>
        </w:rPr>
      </w:pPr>
      <w:r w:rsidRPr="00DC0B78">
        <w:rPr>
          <w:rFonts w:ascii="仿宋_GB2312" w:eastAsia="仿宋_GB2312" w:cs="宋体" w:hint="eastAsia"/>
          <w:kern w:val="0"/>
          <w:sz w:val="32"/>
          <w:szCs w:val="32"/>
        </w:rPr>
        <w:t>至201</w:t>
      </w:r>
      <w:r>
        <w:rPr>
          <w:rFonts w:ascii="仿宋_GB2312" w:eastAsia="仿宋_GB2312" w:cs="宋体" w:hint="eastAsia"/>
          <w:kern w:val="0"/>
          <w:sz w:val="32"/>
          <w:szCs w:val="32"/>
        </w:rPr>
        <w:t>8</w:t>
      </w:r>
      <w:r w:rsidRPr="00DC0B78">
        <w:rPr>
          <w:rFonts w:ascii="仿宋_GB2312" w:eastAsia="仿宋_GB2312" w:cs="宋体" w:hint="eastAsia"/>
          <w:kern w:val="0"/>
          <w:sz w:val="32"/>
          <w:szCs w:val="32"/>
        </w:rPr>
        <w:t>年底，全国共聘请邮政特邀监督员</w:t>
      </w:r>
      <w:r>
        <w:rPr>
          <w:rFonts w:ascii="仿宋_GB2312" w:eastAsia="仿宋_GB2312" w:cs="宋体" w:hint="eastAsia"/>
          <w:kern w:val="0"/>
          <w:sz w:val="32"/>
          <w:szCs w:val="32"/>
        </w:rPr>
        <w:t>2550</w:t>
      </w:r>
      <w:r w:rsidRPr="00DC0B78">
        <w:rPr>
          <w:rFonts w:ascii="仿宋_GB2312" w:eastAsia="仿宋_GB2312" w:cs="宋体" w:hint="eastAsia"/>
          <w:kern w:val="0"/>
          <w:sz w:val="32"/>
          <w:szCs w:val="32"/>
        </w:rPr>
        <w:t>名。监督员在监督中共反馈问题</w:t>
      </w:r>
      <w:r>
        <w:rPr>
          <w:rFonts w:ascii="仿宋_GB2312" w:eastAsia="仿宋_GB2312" w:cs="宋体" w:hint="eastAsia"/>
          <w:kern w:val="0"/>
          <w:sz w:val="32"/>
          <w:szCs w:val="32"/>
        </w:rPr>
        <w:t>1510</w:t>
      </w:r>
      <w:r w:rsidRPr="00DC0B78">
        <w:rPr>
          <w:rFonts w:ascii="仿宋_GB2312" w:eastAsia="仿宋_GB2312" w:cs="宋体" w:hint="eastAsia"/>
          <w:kern w:val="0"/>
          <w:sz w:val="32"/>
          <w:szCs w:val="32"/>
        </w:rPr>
        <w:t>条，主要集中在基础设施薄弱、营业服务不达标、投递服务水平</w:t>
      </w:r>
      <w:r w:rsidRPr="00DC0B78">
        <w:rPr>
          <w:rFonts w:ascii="仿宋_GB2312" w:eastAsia="仿宋_GB2312" w:cs="宋体"/>
          <w:kern w:val="0"/>
          <w:sz w:val="32"/>
          <w:szCs w:val="32"/>
        </w:rPr>
        <w:t>有待提高</w:t>
      </w:r>
      <w:r w:rsidRPr="00DC0B78">
        <w:rPr>
          <w:rFonts w:ascii="仿宋_GB2312" w:eastAsia="仿宋_GB2312" w:cs="宋体" w:hint="eastAsia"/>
          <w:kern w:val="0"/>
          <w:sz w:val="32"/>
          <w:szCs w:val="32"/>
        </w:rPr>
        <w:t>等方面。针对监督员反映的问题，邮政管理部门向邮政企业进行通报并要求其限期整改，督促邮政企业不断改善服务。监督员反映的问题</w:t>
      </w:r>
      <w:r w:rsidRPr="00112D87">
        <w:rPr>
          <w:rFonts w:ascii="仿宋_GB2312" w:eastAsia="仿宋_GB2312" w:cs="宋体" w:hint="eastAsia"/>
          <w:kern w:val="0"/>
          <w:sz w:val="32"/>
          <w:szCs w:val="32"/>
        </w:rPr>
        <w:t>邮政企业整改率达98%</w:t>
      </w:r>
      <w:r w:rsidRPr="00DC0B78">
        <w:rPr>
          <w:rFonts w:ascii="仿宋_GB2312" w:eastAsia="仿宋_GB2312" w:cs="宋体" w:hint="eastAsia"/>
          <w:kern w:val="0"/>
          <w:sz w:val="32"/>
          <w:szCs w:val="32"/>
        </w:rPr>
        <w:t>，有效保证了邮政普遍服务质量。</w:t>
      </w:r>
    </w:p>
    <w:p w14:paraId="0FE8359F" w14:textId="498B8D81" w:rsidR="00311313" w:rsidRPr="009B6D95" w:rsidRDefault="00311313" w:rsidP="009B6D95"/>
    <w:sectPr w:rsidR="00311313" w:rsidRPr="009B6D9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B1CBE" w14:textId="77777777" w:rsidR="006576C7" w:rsidRDefault="006576C7" w:rsidP="00850C7A">
      <w:r>
        <w:separator/>
      </w:r>
    </w:p>
  </w:endnote>
  <w:endnote w:type="continuationSeparator" w:id="0">
    <w:p w14:paraId="69A1844B" w14:textId="77777777" w:rsidR="006576C7" w:rsidRDefault="006576C7" w:rsidP="00850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9182376"/>
      <w:docPartObj>
        <w:docPartGallery w:val="Page Numbers (Bottom of Page)"/>
        <w:docPartUnique/>
      </w:docPartObj>
    </w:sdtPr>
    <w:sdtEndPr>
      <w:rPr>
        <w:rFonts w:ascii="Times New Roman" w:hAnsi="Times New Roman" w:cs="Times New Roman"/>
        <w:sz w:val="24"/>
      </w:rPr>
    </w:sdtEndPr>
    <w:sdtContent>
      <w:p w14:paraId="705D43B0" w14:textId="165FA653" w:rsidR="00097F16" w:rsidRPr="00097F16" w:rsidRDefault="00097F16" w:rsidP="00097F16">
        <w:pPr>
          <w:pStyle w:val="a4"/>
          <w:jc w:val="center"/>
          <w:rPr>
            <w:rFonts w:ascii="Times New Roman" w:hAnsi="Times New Roman" w:cs="Times New Roman"/>
            <w:sz w:val="24"/>
          </w:rPr>
        </w:pPr>
        <w:r w:rsidRPr="00097F16">
          <w:rPr>
            <w:rFonts w:ascii="Times New Roman" w:hAnsi="Times New Roman" w:cs="Times New Roman"/>
            <w:sz w:val="24"/>
          </w:rPr>
          <w:fldChar w:fldCharType="begin"/>
        </w:r>
        <w:r w:rsidRPr="00097F16">
          <w:rPr>
            <w:rFonts w:ascii="Times New Roman" w:hAnsi="Times New Roman" w:cs="Times New Roman"/>
            <w:sz w:val="24"/>
          </w:rPr>
          <w:instrText>PAGE   \* MERGEFORMAT</w:instrText>
        </w:r>
        <w:r w:rsidRPr="00097F16">
          <w:rPr>
            <w:rFonts w:ascii="Times New Roman" w:hAnsi="Times New Roman" w:cs="Times New Roman"/>
            <w:sz w:val="24"/>
          </w:rPr>
          <w:fldChar w:fldCharType="separate"/>
        </w:r>
        <w:r w:rsidR="009B6D95" w:rsidRPr="009B6D95">
          <w:rPr>
            <w:rFonts w:ascii="Times New Roman" w:hAnsi="Times New Roman" w:cs="Times New Roman"/>
            <w:noProof/>
            <w:sz w:val="24"/>
            <w:lang w:val="zh-CN"/>
          </w:rPr>
          <w:t>2</w:t>
        </w:r>
        <w:r w:rsidRPr="00097F16">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29C70" w14:textId="77777777" w:rsidR="006576C7" w:rsidRDefault="006576C7" w:rsidP="00850C7A">
      <w:r>
        <w:separator/>
      </w:r>
    </w:p>
  </w:footnote>
  <w:footnote w:type="continuationSeparator" w:id="0">
    <w:p w14:paraId="4D217FDF" w14:textId="77777777" w:rsidR="006576C7" w:rsidRDefault="006576C7" w:rsidP="00850C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3F1"/>
    <w:rsid w:val="00014560"/>
    <w:rsid w:val="00020D29"/>
    <w:rsid w:val="00024352"/>
    <w:rsid w:val="00042B9A"/>
    <w:rsid w:val="00044ABF"/>
    <w:rsid w:val="00045D8C"/>
    <w:rsid w:val="00053A68"/>
    <w:rsid w:val="00061B47"/>
    <w:rsid w:val="0007010D"/>
    <w:rsid w:val="00095594"/>
    <w:rsid w:val="00097F16"/>
    <w:rsid w:val="000A273D"/>
    <w:rsid w:val="000B63EB"/>
    <w:rsid w:val="000C083C"/>
    <w:rsid w:val="000C13E1"/>
    <w:rsid w:val="000D40DB"/>
    <w:rsid w:val="00112D87"/>
    <w:rsid w:val="001333B4"/>
    <w:rsid w:val="00137211"/>
    <w:rsid w:val="0016105A"/>
    <w:rsid w:val="00163D0A"/>
    <w:rsid w:val="001656BA"/>
    <w:rsid w:val="00172A99"/>
    <w:rsid w:val="0018227E"/>
    <w:rsid w:val="00183AFA"/>
    <w:rsid w:val="001873DB"/>
    <w:rsid w:val="001A01CF"/>
    <w:rsid w:val="001B2112"/>
    <w:rsid w:val="001C3128"/>
    <w:rsid w:val="001E5002"/>
    <w:rsid w:val="001F7A3D"/>
    <w:rsid w:val="002023F4"/>
    <w:rsid w:val="00232145"/>
    <w:rsid w:val="0023792B"/>
    <w:rsid w:val="00243158"/>
    <w:rsid w:val="00247B2B"/>
    <w:rsid w:val="002674FB"/>
    <w:rsid w:val="00270CA4"/>
    <w:rsid w:val="00276269"/>
    <w:rsid w:val="002949DF"/>
    <w:rsid w:val="002A02F0"/>
    <w:rsid w:val="002B0BF3"/>
    <w:rsid w:val="00311313"/>
    <w:rsid w:val="00321D86"/>
    <w:rsid w:val="0033596E"/>
    <w:rsid w:val="00365D97"/>
    <w:rsid w:val="0037159A"/>
    <w:rsid w:val="00376364"/>
    <w:rsid w:val="003B4FD7"/>
    <w:rsid w:val="003C0DEE"/>
    <w:rsid w:val="003C332E"/>
    <w:rsid w:val="003F1249"/>
    <w:rsid w:val="003F2F25"/>
    <w:rsid w:val="00400950"/>
    <w:rsid w:val="0040198E"/>
    <w:rsid w:val="00426691"/>
    <w:rsid w:val="004652F0"/>
    <w:rsid w:val="00465DD9"/>
    <w:rsid w:val="004724C4"/>
    <w:rsid w:val="00476F2B"/>
    <w:rsid w:val="004807D6"/>
    <w:rsid w:val="00485CFB"/>
    <w:rsid w:val="00486D0D"/>
    <w:rsid w:val="004A7803"/>
    <w:rsid w:val="004A79B2"/>
    <w:rsid w:val="004B49D7"/>
    <w:rsid w:val="004D353C"/>
    <w:rsid w:val="004E0029"/>
    <w:rsid w:val="004F1293"/>
    <w:rsid w:val="005213A3"/>
    <w:rsid w:val="00523D56"/>
    <w:rsid w:val="0052710B"/>
    <w:rsid w:val="00540A23"/>
    <w:rsid w:val="005411BC"/>
    <w:rsid w:val="00556088"/>
    <w:rsid w:val="00576087"/>
    <w:rsid w:val="005852EF"/>
    <w:rsid w:val="005A5FF8"/>
    <w:rsid w:val="005B6224"/>
    <w:rsid w:val="005B6991"/>
    <w:rsid w:val="005D0697"/>
    <w:rsid w:val="005D3DF0"/>
    <w:rsid w:val="005E55DD"/>
    <w:rsid w:val="005F2459"/>
    <w:rsid w:val="005F4255"/>
    <w:rsid w:val="00602350"/>
    <w:rsid w:val="006032E8"/>
    <w:rsid w:val="0061602C"/>
    <w:rsid w:val="006576C7"/>
    <w:rsid w:val="0066331E"/>
    <w:rsid w:val="00671E64"/>
    <w:rsid w:val="00681326"/>
    <w:rsid w:val="00691D59"/>
    <w:rsid w:val="006A4546"/>
    <w:rsid w:val="006B5E04"/>
    <w:rsid w:val="006C3544"/>
    <w:rsid w:val="006D0E43"/>
    <w:rsid w:val="007066E8"/>
    <w:rsid w:val="00712999"/>
    <w:rsid w:val="00743818"/>
    <w:rsid w:val="00746504"/>
    <w:rsid w:val="00775481"/>
    <w:rsid w:val="007757FA"/>
    <w:rsid w:val="0077630D"/>
    <w:rsid w:val="00777271"/>
    <w:rsid w:val="007808AE"/>
    <w:rsid w:val="0079390E"/>
    <w:rsid w:val="00796CB3"/>
    <w:rsid w:val="007A28FD"/>
    <w:rsid w:val="007A6EE7"/>
    <w:rsid w:val="007B1B1A"/>
    <w:rsid w:val="007B23F1"/>
    <w:rsid w:val="007D2788"/>
    <w:rsid w:val="007E255A"/>
    <w:rsid w:val="007E308C"/>
    <w:rsid w:val="007E5A40"/>
    <w:rsid w:val="0081228E"/>
    <w:rsid w:val="00820C26"/>
    <w:rsid w:val="00822F77"/>
    <w:rsid w:val="008267E2"/>
    <w:rsid w:val="00836FDF"/>
    <w:rsid w:val="00843A76"/>
    <w:rsid w:val="00847AD9"/>
    <w:rsid w:val="00850C7A"/>
    <w:rsid w:val="00873462"/>
    <w:rsid w:val="00881744"/>
    <w:rsid w:val="008825CF"/>
    <w:rsid w:val="008B3F68"/>
    <w:rsid w:val="008D073A"/>
    <w:rsid w:val="008D70A9"/>
    <w:rsid w:val="008E54AB"/>
    <w:rsid w:val="008F2F74"/>
    <w:rsid w:val="00903DCE"/>
    <w:rsid w:val="00917A7F"/>
    <w:rsid w:val="00927AFA"/>
    <w:rsid w:val="009371CF"/>
    <w:rsid w:val="009437F7"/>
    <w:rsid w:val="00950D88"/>
    <w:rsid w:val="00953CB4"/>
    <w:rsid w:val="00960680"/>
    <w:rsid w:val="00962257"/>
    <w:rsid w:val="009868BC"/>
    <w:rsid w:val="009874F5"/>
    <w:rsid w:val="00992669"/>
    <w:rsid w:val="00995FDC"/>
    <w:rsid w:val="009B5183"/>
    <w:rsid w:val="009B6D95"/>
    <w:rsid w:val="009D22F0"/>
    <w:rsid w:val="009F7AE7"/>
    <w:rsid w:val="00A02F47"/>
    <w:rsid w:val="00A06A2B"/>
    <w:rsid w:val="00A32A70"/>
    <w:rsid w:val="00A33358"/>
    <w:rsid w:val="00A34B34"/>
    <w:rsid w:val="00A42B5D"/>
    <w:rsid w:val="00A67D54"/>
    <w:rsid w:val="00A92829"/>
    <w:rsid w:val="00A95C05"/>
    <w:rsid w:val="00AA5419"/>
    <w:rsid w:val="00AA6529"/>
    <w:rsid w:val="00AC43C8"/>
    <w:rsid w:val="00AC73A3"/>
    <w:rsid w:val="00AD28A0"/>
    <w:rsid w:val="00AF4CA9"/>
    <w:rsid w:val="00B05A2B"/>
    <w:rsid w:val="00B216C1"/>
    <w:rsid w:val="00B3211F"/>
    <w:rsid w:val="00B40CA9"/>
    <w:rsid w:val="00B46563"/>
    <w:rsid w:val="00B92466"/>
    <w:rsid w:val="00BA57F5"/>
    <w:rsid w:val="00BA7B0F"/>
    <w:rsid w:val="00BB2F01"/>
    <w:rsid w:val="00BB3394"/>
    <w:rsid w:val="00BC197E"/>
    <w:rsid w:val="00BC6265"/>
    <w:rsid w:val="00BC78D1"/>
    <w:rsid w:val="00BD05E8"/>
    <w:rsid w:val="00BD4844"/>
    <w:rsid w:val="00BF444F"/>
    <w:rsid w:val="00BF5F05"/>
    <w:rsid w:val="00C14A59"/>
    <w:rsid w:val="00C2371E"/>
    <w:rsid w:val="00C34FC4"/>
    <w:rsid w:val="00C43403"/>
    <w:rsid w:val="00C55E9A"/>
    <w:rsid w:val="00C57CC4"/>
    <w:rsid w:val="00C678F8"/>
    <w:rsid w:val="00C71A42"/>
    <w:rsid w:val="00C807E6"/>
    <w:rsid w:val="00CA1278"/>
    <w:rsid w:val="00CA613C"/>
    <w:rsid w:val="00CB0EBB"/>
    <w:rsid w:val="00CC6AB3"/>
    <w:rsid w:val="00CD1584"/>
    <w:rsid w:val="00CD2D6E"/>
    <w:rsid w:val="00CD36BF"/>
    <w:rsid w:val="00D20DF5"/>
    <w:rsid w:val="00D24218"/>
    <w:rsid w:val="00D427EE"/>
    <w:rsid w:val="00D518B1"/>
    <w:rsid w:val="00D55C96"/>
    <w:rsid w:val="00D740DE"/>
    <w:rsid w:val="00D96BD6"/>
    <w:rsid w:val="00DA10F2"/>
    <w:rsid w:val="00DB2DE8"/>
    <w:rsid w:val="00DB43A0"/>
    <w:rsid w:val="00DB6BBB"/>
    <w:rsid w:val="00DC0B78"/>
    <w:rsid w:val="00DC5DD1"/>
    <w:rsid w:val="00DD4A22"/>
    <w:rsid w:val="00E308F7"/>
    <w:rsid w:val="00E33EFB"/>
    <w:rsid w:val="00E419CB"/>
    <w:rsid w:val="00E50F2E"/>
    <w:rsid w:val="00E62A2A"/>
    <w:rsid w:val="00E67EC8"/>
    <w:rsid w:val="00E71871"/>
    <w:rsid w:val="00E82C52"/>
    <w:rsid w:val="00E863A9"/>
    <w:rsid w:val="00E95478"/>
    <w:rsid w:val="00E9590F"/>
    <w:rsid w:val="00E96C6D"/>
    <w:rsid w:val="00EB3682"/>
    <w:rsid w:val="00EB6223"/>
    <w:rsid w:val="00EB6F92"/>
    <w:rsid w:val="00EB7598"/>
    <w:rsid w:val="00EC24E4"/>
    <w:rsid w:val="00ED1882"/>
    <w:rsid w:val="00ED4CD2"/>
    <w:rsid w:val="00EE58B5"/>
    <w:rsid w:val="00F219AD"/>
    <w:rsid w:val="00F22F78"/>
    <w:rsid w:val="00F511DF"/>
    <w:rsid w:val="00F82251"/>
    <w:rsid w:val="00F8246E"/>
    <w:rsid w:val="00F83EBE"/>
    <w:rsid w:val="00F87107"/>
    <w:rsid w:val="00F963EB"/>
    <w:rsid w:val="00FC3D57"/>
    <w:rsid w:val="00FE24A7"/>
    <w:rsid w:val="00FF6B66"/>
    <w:rsid w:val="00FF7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A7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D95"/>
    <w:pPr>
      <w:widowControl w:val="0"/>
      <w:jc w:val="both"/>
    </w:pPr>
    <w:rPr>
      <w:rFonts w:ascii="Calibri" w:eastAsia="宋体" w:hAnsi="Calibri" w:cs="Times New Roman"/>
    </w:rPr>
  </w:style>
  <w:style w:type="paragraph" w:styleId="3">
    <w:name w:val="heading 3"/>
    <w:basedOn w:val="a"/>
    <w:next w:val="a"/>
    <w:link w:val="3Char"/>
    <w:uiPriority w:val="9"/>
    <w:unhideWhenUsed/>
    <w:qFormat/>
    <w:rsid w:val="00C71A42"/>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0C7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50C7A"/>
    <w:rPr>
      <w:sz w:val="18"/>
      <w:szCs w:val="18"/>
    </w:rPr>
  </w:style>
  <w:style w:type="paragraph" w:styleId="a4">
    <w:name w:val="footer"/>
    <w:basedOn w:val="a"/>
    <w:link w:val="Char0"/>
    <w:uiPriority w:val="99"/>
    <w:unhideWhenUsed/>
    <w:rsid w:val="00850C7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50C7A"/>
    <w:rPr>
      <w:sz w:val="18"/>
      <w:szCs w:val="18"/>
    </w:rPr>
  </w:style>
  <w:style w:type="paragraph" w:styleId="a5">
    <w:name w:val="footnote text"/>
    <w:basedOn w:val="a"/>
    <w:link w:val="Char1"/>
    <w:uiPriority w:val="99"/>
    <w:semiHidden/>
    <w:unhideWhenUsed/>
    <w:rsid w:val="00960680"/>
    <w:pPr>
      <w:snapToGrid w:val="0"/>
      <w:jc w:val="left"/>
    </w:pPr>
    <w:rPr>
      <w:rFonts w:asciiTheme="minorHAnsi" w:eastAsiaTheme="minorEastAsia" w:hAnsiTheme="minorHAnsi" w:cstheme="minorBidi"/>
      <w:sz w:val="18"/>
      <w:szCs w:val="18"/>
    </w:rPr>
  </w:style>
  <w:style w:type="character" w:customStyle="1" w:styleId="Char1">
    <w:name w:val="脚注文本 Char"/>
    <w:basedOn w:val="a0"/>
    <w:link w:val="a5"/>
    <w:uiPriority w:val="99"/>
    <w:semiHidden/>
    <w:rsid w:val="00960680"/>
    <w:rPr>
      <w:sz w:val="18"/>
      <w:szCs w:val="18"/>
    </w:rPr>
  </w:style>
  <w:style w:type="character" w:styleId="a6">
    <w:name w:val="footnote reference"/>
    <w:aliases w:val="Ref,de nota al pie"/>
    <w:basedOn w:val="a0"/>
    <w:uiPriority w:val="99"/>
    <w:semiHidden/>
    <w:unhideWhenUsed/>
    <w:rsid w:val="00960680"/>
    <w:rPr>
      <w:rFonts w:ascii="仿宋_GB2312" w:eastAsia="仿宋_GB2312" w:hint="eastAsia"/>
      <w:sz w:val="30"/>
      <w:szCs w:val="30"/>
      <w:vertAlign w:val="superscript"/>
    </w:rPr>
  </w:style>
  <w:style w:type="character" w:styleId="a7">
    <w:name w:val="annotation reference"/>
    <w:basedOn w:val="a0"/>
    <w:uiPriority w:val="99"/>
    <w:semiHidden/>
    <w:unhideWhenUsed/>
    <w:rsid w:val="00CD36BF"/>
    <w:rPr>
      <w:sz w:val="21"/>
      <w:szCs w:val="21"/>
    </w:rPr>
  </w:style>
  <w:style w:type="paragraph" w:styleId="a8">
    <w:name w:val="annotation text"/>
    <w:basedOn w:val="a"/>
    <w:link w:val="Char2"/>
    <w:uiPriority w:val="99"/>
    <w:semiHidden/>
    <w:unhideWhenUsed/>
    <w:rsid w:val="00CD36BF"/>
    <w:pPr>
      <w:jc w:val="left"/>
    </w:pPr>
  </w:style>
  <w:style w:type="character" w:customStyle="1" w:styleId="Char2">
    <w:name w:val="批注文字 Char"/>
    <w:basedOn w:val="a0"/>
    <w:link w:val="a8"/>
    <w:uiPriority w:val="99"/>
    <w:semiHidden/>
    <w:rsid w:val="00CD36BF"/>
  </w:style>
  <w:style w:type="paragraph" w:styleId="a9">
    <w:name w:val="annotation subject"/>
    <w:basedOn w:val="a8"/>
    <w:next w:val="a8"/>
    <w:link w:val="Char3"/>
    <w:uiPriority w:val="99"/>
    <w:semiHidden/>
    <w:unhideWhenUsed/>
    <w:rsid w:val="00CD36BF"/>
    <w:rPr>
      <w:b/>
      <w:bCs/>
    </w:rPr>
  </w:style>
  <w:style w:type="character" w:customStyle="1" w:styleId="Char3">
    <w:name w:val="批注主题 Char"/>
    <w:basedOn w:val="Char2"/>
    <w:link w:val="a9"/>
    <w:uiPriority w:val="99"/>
    <w:semiHidden/>
    <w:rsid w:val="00CD36BF"/>
    <w:rPr>
      <w:b/>
      <w:bCs/>
    </w:rPr>
  </w:style>
  <w:style w:type="paragraph" w:styleId="aa">
    <w:name w:val="Balloon Text"/>
    <w:basedOn w:val="a"/>
    <w:link w:val="Char4"/>
    <w:uiPriority w:val="99"/>
    <w:semiHidden/>
    <w:unhideWhenUsed/>
    <w:rsid w:val="00CD36BF"/>
    <w:rPr>
      <w:sz w:val="18"/>
      <w:szCs w:val="18"/>
    </w:rPr>
  </w:style>
  <w:style w:type="character" w:customStyle="1" w:styleId="Char4">
    <w:name w:val="批注框文本 Char"/>
    <w:basedOn w:val="a0"/>
    <w:link w:val="aa"/>
    <w:uiPriority w:val="99"/>
    <w:semiHidden/>
    <w:rsid w:val="00CD36BF"/>
    <w:rPr>
      <w:sz w:val="18"/>
      <w:szCs w:val="18"/>
    </w:rPr>
  </w:style>
  <w:style w:type="character" w:customStyle="1" w:styleId="3Char">
    <w:name w:val="标题 3 Char"/>
    <w:basedOn w:val="a0"/>
    <w:link w:val="3"/>
    <w:uiPriority w:val="9"/>
    <w:rsid w:val="00C71A42"/>
    <w:rPr>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D95"/>
    <w:pPr>
      <w:widowControl w:val="0"/>
      <w:jc w:val="both"/>
    </w:pPr>
    <w:rPr>
      <w:rFonts w:ascii="Calibri" w:eastAsia="宋体" w:hAnsi="Calibri" w:cs="Times New Roman"/>
    </w:rPr>
  </w:style>
  <w:style w:type="paragraph" w:styleId="3">
    <w:name w:val="heading 3"/>
    <w:basedOn w:val="a"/>
    <w:next w:val="a"/>
    <w:link w:val="3Char"/>
    <w:uiPriority w:val="9"/>
    <w:unhideWhenUsed/>
    <w:qFormat/>
    <w:rsid w:val="00C71A42"/>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0C7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50C7A"/>
    <w:rPr>
      <w:sz w:val="18"/>
      <w:szCs w:val="18"/>
    </w:rPr>
  </w:style>
  <w:style w:type="paragraph" w:styleId="a4">
    <w:name w:val="footer"/>
    <w:basedOn w:val="a"/>
    <w:link w:val="Char0"/>
    <w:uiPriority w:val="99"/>
    <w:unhideWhenUsed/>
    <w:rsid w:val="00850C7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50C7A"/>
    <w:rPr>
      <w:sz w:val="18"/>
      <w:szCs w:val="18"/>
    </w:rPr>
  </w:style>
  <w:style w:type="paragraph" w:styleId="a5">
    <w:name w:val="footnote text"/>
    <w:basedOn w:val="a"/>
    <w:link w:val="Char1"/>
    <w:uiPriority w:val="99"/>
    <w:semiHidden/>
    <w:unhideWhenUsed/>
    <w:rsid w:val="00960680"/>
    <w:pPr>
      <w:snapToGrid w:val="0"/>
      <w:jc w:val="left"/>
    </w:pPr>
    <w:rPr>
      <w:rFonts w:asciiTheme="minorHAnsi" w:eastAsiaTheme="minorEastAsia" w:hAnsiTheme="minorHAnsi" w:cstheme="minorBidi"/>
      <w:sz w:val="18"/>
      <w:szCs w:val="18"/>
    </w:rPr>
  </w:style>
  <w:style w:type="character" w:customStyle="1" w:styleId="Char1">
    <w:name w:val="脚注文本 Char"/>
    <w:basedOn w:val="a0"/>
    <w:link w:val="a5"/>
    <w:uiPriority w:val="99"/>
    <w:semiHidden/>
    <w:rsid w:val="00960680"/>
    <w:rPr>
      <w:sz w:val="18"/>
      <w:szCs w:val="18"/>
    </w:rPr>
  </w:style>
  <w:style w:type="character" w:styleId="a6">
    <w:name w:val="footnote reference"/>
    <w:aliases w:val="Ref,de nota al pie"/>
    <w:basedOn w:val="a0"/>
    <w:uiPriority w:val="99"/>
    <w:semiHidden/>
    <w:unhideWhenUsed/>
    <w:rsid w:val="00960680"/>
    <w:rPr>
      <w:rFonts w:ascii="仿宋_GB2312" w:eastAsia="仿宋_GB2312" w:hint="eastAsia"/>
      <w:sz w:val="30"/>
      <w:szCs w:val="30"/>
      <w:vertAlign w:val="superscript"/>
    </w:rPr>
  </w:style>
  <w:style w:type="character" w:styleId="a7">
    <w:name w:val="annotation reference"/>
    <w:basedOn w:val="a0"/>
    <w:uiPriority w:val="99"/>
    <w:semiHidden/>
    <w:unhideWhenUsed/>
    <w:rsid w:val="00CD36BF"/>
    <w:rPr>
      <w:sz w:val="21"/>
      <w:szCs w:val="21"/>
    </w:rPr>
  </w:style>
  <w:style w:type="paragraph" w:styleId="a8">
    <w:name w:val="annotation text"/>
    <w:basedOn w:val="a"/>
    <w:link w:val="Char2"/>
    <w:uiPriority w:val="99"/>
    <w:semiHidden/>
    <w:unhideWhenUsed/>
    <w:rsid w:val="00CD36BF"/>
    <w:pPr>
      <w:jc w:val="left"/>
    </w:pPr>
  </w:style>
  <w:style w:type="character" w:customStyle="1" w:styleId="Char2">
    <w:name w:val="批注文字 Char"/>
    <w:basedOn w:val="a0"/>
    <w:link w:val="a8"/>
    <w:uiPriority w:val="99"/>
    <w:semiHidden/>
    <w:rsid w:val="00CD36BF"/>
  </w:style>
  <w:style w:type="paragraph" w:styleId="a9">
    <w:name w:val="annotation subject"/>
    <w:basedOn w:val="a8"/>
    <w:next w:val="a8"/>
    <w:link w:val="Char3"/>
    <w:uiPriority w:val="99"/>
    <w:semiHidden/>
    <w:unhideWhenUsed/>
    <w:rsid w:val="00CD36BF"/>
    <w:rPr>
      <w:b/>
      <w:bCs/>
    </w:rPr>
  </w:style>
  <w:style w:type="character" w:customStyle="1" w:styleId="Char3">
    <w:name w:val="批注主题 Char"/>
    <w:basedOn w:val="Char2"/>
    <w:link w:val="a9"/>
    <w:uiPriority w:val="99"/>
    <w:semiHidden/>
    <w:rsid w:val="00CD36BF"/>
    <w:rPr>
      <w:b/>
      <w:bCs/>
    </w:rPr>
  </w:style>
  <w:style w:type="paragraph" w:styleId="aa">
    <w:name w:val="Balloon Text"/>
    <w:basedOn w:val="a"/>
    <w:link w:val="Char4"/>
    <w:uiPriority w:val="99"/>
    <w:semiHidden/>
    <w:unhideWhenUsed/>
    <w:rsid w:val="00CD36BF"/>
    <w:rPr>
      <w:sz w:val="18"/>
      <w:szCs w:val="18"/>
    </w:rPr>
  </w:style>
  <w:style w:type="character" w:customStyle="1" w:styleId="Char4">
    <w:name w:val="批注框文本 Char"/>
    <w:basedOn w:val="a0"/>
    <w:link w:val="aa"/>
    <w:uiPriority w:val="99"/>
    <w:semiHidden/>
    <w:rsid w:val="00CD36BF"/>
    <w:rPr>
      <w:sz w:val="18"/>
      <w:szCs w:val="18"/>
    </w:rPr>
  </w:style>
  <w:style w:type="character" w:customStyle="1" w:styleId="3Char">
    <w:name w:val="标题 3 Char"/>
    <w:basedOn w:val="a0"/>
    <w:link w:val="3"/>
    <w:uiPriority w:val="9"/>
    <w:rsid w:val="00C71A42"/>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4293">
      <w:bodyDiv w:val="1"/>
      <w:marLeft w:val="0"/>
      <w:marRight w:val="0"/>
      <w:marTop w:val="0"/>
      <w:marBottom w:val="0"/>
      <w:divBdr>
        <w:top w:val="none" w:sz="0" w:space="0" w:color="auto"/>
        <w:left w:val="none" w:sz="0" w:space="0" w:color="auto"/>
        <w:bottom w:val="none" w:sz="0" w:space="0" w:color="auto"/>
        <w:right w:val="none" w:sz="0" w:space="0" w:color="auto"/>
      </w:divBdr>
    </w:div>
    <w:div w:id="258871440">
      <w:bodyDiv w:val="1"/>
      <w:marLeft w:val="0"/>
      <w:marRight w:val="0"/>
      <w:marTop w:val="0"/>
      <w:marBottom w:val="0"/>
      <w:divBdr>
        <w:top w:val="none" w:sz="0" w:space="0" w:color="auto"/>
        <w:left w:val="none" w:sz="0" w:space="0" w:color="auto"/>
        <w:bottom w:val="none" w:sz="0" w:space="0" w:color="auto"/>
        <w:right w:val="none" w:sz="0" w:space="0" w:color="auto"/>
      </w:divBdr>
    </w:div>
    <w:div w:id="560674160">
      <w:bodyDiv w:val="1"/>
      <w:marLeft w:val="0"/>
      <w:marRight w:val="0"/>
      <w:marTop w:val="0"/>
      <w:marBottom w:val="0"/>
      <w:divBdr>
        <w:top w:val="none" w:sz="0" w:space="0" w:color="auto"/>
        <w:left w:val="none" w:sz="0" w:space="0" w:color="auto"/>
        <w:bottom w:val="none" w:sz="0" w:space="0" w:color="auto"/>
        <w:right w:val="none" w:sz="0" w:space="0" w:color="auto"/>
      </w:divBdr>
    </w:div>
    <w:div w:id="869882118">
      <w:bodyDiv w:val="1"/>
      <w:marLeft w:val="0"/>
      <w:marRight w:val="0"/>
      <w:marTop w:val="0"/>
      <w:marBottom w:val="0"/>
      <w:divBdr>
        <w:top w:val="none" w:sz="0" w:space="0" w:color="auto"/>
        <w:left w:val="none" w:sz="0" w:space="0" w:color="auto"/>
        <w:bottom w:val="none" w:sz="0" w:space="0" w:color="auto"/>
        <w:right w:val="none" w:sz="0" w:space="0" w:color="auto"/>
      </w:divBdr>
    </w:div>
    <w:div w:id="917905158">
      <w:bodyDiv w:val="1"/>
      <w:marLeft w:val="0"/>
      <w:marRight w:val="0"/>
      <w:marTop w:val="0"/>
      <w:marBottom w:val="0"/>
      <w:divBdr>
        <w:top w:val="none" w:sz="0" w:space="0" w:color="auto"/>
        <w:left w:val="none" w:sz="0" w:space="0" w:color="auto"/>
        <w:bottom w:val="none" w:sz="0" w:space="0" w:color="auto"/>
        <w:right w:val="none" w:sz="0" w:space="0" w:color="auto"/>
      </w:divBdr>
    </w:div>
    <w:div w:id="1030372851">
      <w:bodyDiv w:val="1"/>
      <w:marLeft w:val="0"/>
      <w:marRight w:val="0"/>
      <w:marTop w:val="0"/>
      <w:marBottom w:val="0"/>
      <w:divBdr>
        <w:top w:val="none" w:sz="0" w:space="0" w:color="auto"/>
        <w:left w:val="none" w:sz="0" w:space="0" w:color="auto"/>
        <w:bottom w:val="none" w:sz="0" w:space="0" w:color="auto"/>
        <w:right w:val="none" w:sz="0" w:space="0" w:color="auto"/>
      </w:divBdr>
    </w:div>
    <w:div w:id="1610091324">
      <w:bodyDiv w:val="1"/>
      <w:marLeft w:val="0"/>
      <w:marRight w:val="0"/>
      <w:marTop w:val="0"/>
      <w:marBottom w:val="0"/>
      <w:divBdr>
        <w:top w:val="none" w:sz="0" w:space="0" w:color="auto"/>
        <w:left w:val="none" w:sz="0" w:space="0" w:color="auto"/>
        <w:bottom w:val="none" w:sz="0" w:space="0" w:color="auto"/>
        <w:right w:val="none" w:sz="0" w:space="0" w:color="auto"/>
      </w:divBdr>
    </w:div>
    <w:div w:id="2045325127">
      <w:bodyDiv w:val="1"/>
      <w:marLeft w:val="0"/>
      <w:marRight w:val="0"/>
      <w:marTop w:val="0"/>
      <w:marBottom w:val="0"/>
      <w:divBdr>
        <w:top w:val="none" w:sz="0" w:space="0" w:color="auto"/>
        <w:left w:val="none" w:sz="0" w:space="0" w:color="auto"/>
        <w:bottom w:val="none" w:sz="0" w:space="0" w:color="auto"/>
        <w:right w:val="none" w:sz="0" w:space="0" w:color="auto"/>
      </w:divBdr>
    </w:div>
    <w:div w:id="213293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7879C-C109-4C53-B8B7-3EE5F331E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1897</TotalTime>
  <Pages>8</Pages>
  <Words>631</Words>
  <Characters>3598</Characters>
  <Application>Microsoft Office Word</Application>
  <DocSecurity>0</DocSecurity>
  <Lines>29</Lines>
  <Paragraphs>8</Paragraphs>
  <ScaleCrop>false</ScaleCrop>
  <Company/>
  <LinksUpToDate>false</LinksUpToDate>
  <CharactersWithSpaces>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朱丽</dc:creator>
  <cp:keywords/>
  <dc:description/>
  <cp:lastModifiedBy>麻彪</cp:lastModifiedBy>
  <cp:revision>124</cp:revision>
  <cp:lastPrinted>2018-06-28T08:19:00Z</cp:lastPrinted>
  <dcterms:created xsi:type="dcterms:W3CDTF">2017-05-15T07:24:00Z</dcterms:created>
  <dcterms:modified xsi:type="dcterms:W3CDTF">2019-06-17T01:34:00Z</dcterms:modified>
</cp:coreProperties>
</file>